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ACEAB" w14:textId="77777777" w:rsidR="00163B8F" w:rsidRPr="00163B8F" w:rsidRDefault="00163B8F" w:rsidP="00163B8F">
      <w:pPr>
        <w:jc w:val="both"/>
        <w:rPr>
          <w:color w:val="007FC6"/>
          <w:lang w:val="kk-KZ"/>
        </w:rPr>
      </w:pPr>
      <w:bookmarkStart w:id="0" w:name="_Toc54598400"/>
      <w:bookmarkStart w:id="1" w:name="_Toc178069847"/>
      <w:bookmarkStart w:id="2" w:name="_Toc97612233"/>
      <w:bookmarkStart w:id="3" w:name="_Toc73934542"/>
      <w:r w:rsidRPr="00163B8F">
        <w:rPr>
          <w:color w:val="007FC6"/>
          <w:lang w:val="kk-KZ"/>
        </w:rPr>
        <w:t>ЦЕНТРАЛЬНО-АЗИАТСКАЯ АССОЦИАЦИЯ ПО АККРЕДИТАЦИИ  ОБРАЗОВАНИЯ</w:t>
      </w:r>
    </w:p>
    <w:p w14:paraId="0CF758E1" w14:textId="77777777" w:rsidR="00163B8F" w:rsidRPr="00163B8F" w:rsidRDefault="00163B8F" w:rsidP="00163B8F">
      <w:pPr>
        <w:jc w:val="both"/>
        <w:rPr>
          <w:b/>
          <w:bCs/>
          <w:iCs/>
          <w:color w:val="333399"/>
          <w:lang w:val="ru-RU"/>
        </w:rPr>
      </w:pPr>
    </w:p>
    <w:p w14:paraId="081972A7" w14:textId="77777777" w:rsidR="00163B8F" w:rsidRPr="00163B8F" w:rsidRDefault="00163B8F" w:rsidP="00163B8F">
      <w:pPr>
        <w:pStyle w:val="1"/>
        <w:spacing w:line="240" w:lineRule="auto"/>
        <w:jc w:val="both"/>
        <w:rPr>
          <w:color w:val="000000" w:themeColor="text1"/>
          <w:sz w:val="24"/>
          <w:szCs w:val="24"/>
          <w:lang w:val="ru-RU"/>
        </w:rPr>
      </w:pPr>
    </w:p>
    <w:p w14:paraId="53502C03" w14:textId="77777777" w:rsidR="00163B8F" w:rsidRPr="00163B8F" w:rsidRDefault="00163B8F" w:rsidP="00163B8F">
      <w:pPr>
        <w:pStyle w:val="1"/>
        <w:spacing w:line="240" w:lineRule="auto"/>
        <w:jc w:val="right"/>
        <w:rPr>
          <w:color w:val="000000" w:themeColor="text1"/>
          <w:sz w:val="24"/>
          <w:szCs w:val="24"/>
          <w:lang w:val="ru-RU"/>
        </w:rPr>
      </w:pPr>
    </w:p>
    <w:p w14:paraId="45B54389" w14:textId="77777777" w:rsidR="00163B8F" w:rsidRPr="00163B8F" w:rsidRDefault="00163B8F" w:rsidP="00163B8F">
      <w:pPr>
        <w:ind w:firstLine="7088"/>
        <w:jc w:val="right"/>
        <w:rPr>
          <w:lang w:val="ru-RU"/>
        </w:rPr>
      </w:pPr>
      <w:bookmarkStart w:id="4" w:name="_Toc158969896"/>
      <w:r w:rsidRPr="00163B8F">
        <w:rPr>
          <w:lang w:val="ru-RU"/>
        </w:rPr>
        <w:t>УТВЕРЖДЕН</w:t>
      </w:r>
      <w:bookmarkEnd w:id="4"/>
    </w:p>
    <w:p w14:paraId="55ECAD71" w14:textId="77777777" w:rsidR="00163B8F" w:rsidRPr="00163B8F" w:rsidRDefault="00163B8F" w:rsidP="00163B8F">
      <w:pPr>
        <w:ind w:firstLine="7088"/>
        <w:jc w:val="right"/>
        <w:rPr>
          <w:lang w:val="ru-RU"/>
        </w:rPr>
      </w:pPr>
      <w:r w:rsidRPr="00163B8F">
        <w:rPr>
          <w:lang w:val="ru-RU"/>
        </w:rPr>
        <w:t xml:space="preserve">Аккредитационным Советом </w:t>
      </w:r>
    </w:p>
    <w:p w14:paraId="73C6BD9C" w14:textId="77777777" w:rsidR="00163B8F" w:rsidRPr="00163B8F" w:rsidRDefault="00163B8F" w:rsidP="00163B8F">
      <w:pPr>
        <w:ind w:firstLine="7088"/>
        <w:jc w:val="right"/>
        <w:rPr>
          <w:lang w:val="ru-RU"/>
        </w:rPr>
      </w:pPr>
      <w:r w:rsidRPr="00163B8F">
        <w:t>C</w:t>
      </w:r>
      <w:r w:rsidRPr="00163B8F">
        <w:rPr>
          <w:lang w:val="kk-KZ"/>
        </w:rPr>
        <w:t>ААА</w:t>
      </w:r>
      <w:r w:rsidRPr="00163B8F">
        <w:t>E</w:t>
      </w:r>
    </w:p>
    <w:p w14:paraId="2A6509A7" w14:textId="77777777" w:rsidR="00163B8F" w:rsidRPr="00163B8F" w:rsidRDefault="00163B8F" w:rsidP="00163B8F">
      <w:pPr>
        <w:ind w:firstLine="7088"/>
        <w:jc w:val="right"/>
        <w:rPr>
          <w:lang w:val="ru-RU"/>
        </w:rPr>
      </w:pPr>
      <w:r w:rsidRPr="00163B8F">
        <w:rPr>
          <w:lang w:val="ru-RU"/>
        </w:rPr>
        <w:t>0</w:t>
      </w:r>
      <w:r w:rsidRPr="00163B8F">
        <w:rPr>
          <w:lang w:val="kk-KZ"/>
        </w:rPr>
        <w:t>3</w:t>
      </w:r>
      <w:r w:rsidRPr="00163B8F">
        <w:rPr>
          <w:lang w:val="ru-RU"/>
        </w:rPr>
        <w:t xml:space="preserve"> </w:t>
      </w:r>
      <w:r w:rsidRPr="00163B8F">
        <w:rPr>
          <w:lang w:val="kk-KZ"/>
        </w:rPr>
        <w:t>марта</w:t>
      </w:r>
      <w:r w:rsidRPr="00163B8F">
        <w:rPr>
          <w:lang w:val="ru-RU"/>
        </w:rPr>
        <w:t xml:space="preserve"> 202</w:t>
      </w:r>
      <w:r w:rsidRPr="00163B8F">
        <w:rPr>
          <w:lang w:val="kk-KZ"/>
        </w:rPr>
        <w:t>5</w:t>
      </w:r>
      <w:r w:rsidRPr="00163B8F">
        <w:rPr>
          <w:lang w:val="ru-RU"/>
        </w:rPr>
        <w:t xml:space="preserve"> г.</w:t>
      </w:r>
    </w:p>
    <w:p w14:paraId="01300870" w14:textId="77777777" w:rsidR="00163B8F" w:rsidRPr="00163B8F" w:rsidRDefault="00163B8F" w:rsidP="00163B8F">
      <w:pPr>
        <w:pStyle w:val="1"/>
        <w:spacing w:line="240" w:lineRule="auto"/>
        <w:jc w:val="both"/>
        <w:rPr>
          <w:color w:val="000000" w:themeColor="text1"/>
          <w:sz w:val="24"/>
          <w:szCs w:val="24"/>
          <w:lang w:val="ru-RU"/>
        </w:rPr>
      </w:pPr>
    </w:p>
    <w:p w14:paraId="2AC07014" w14:textId="77777777" w:rsidR="00163B8F" w:rsidRPr="00163B8F" w:rsidRDefault="00163B8F" w:rsidP="00163B8F">
      <w:pPr>
        <w:jc w:val="both"/>
        <w:rPr>
          <w:lang w:val="ru-RU"/>
        </w:rPr>
      </w:pPr>
    </w:p>
    <w:p w14:paraId="33987C5E" w14:textId="77777777" w:rsidR="00163B8F" w:rsidRPr="00163B8F" w:rsidRDefault="00163B8F" w:rsidP="00163B8F">
      <w:pPr>
        <w:spacing w:before="100" w:beforeAutospacing="1" w:after="100" w:afterAutospacing="1"/>
        <w:jc w:val="center"/>
        <w:rPr>
          <w:lang w:eastAsia="ru-RU"/>
        </w:rPr>
      </w:pPr>
      <w:r w:rsidRPr="00163B8F">
        <w:rPr>
          <w:noProof/>
          <w:lang w:val="ru-RU" w:eastAsia="ru-RU"/>
        </w:rPr>
        <w:drawing>
          <wp:inline distT="0" distB="0" distL="0" distR="0" wp14:anchorId="06B70BEE" wp14:editId="37515BE3">
            <wp:extent cx="2430145" cy="915670"/>
            <wp:effectExtent l="0" t="0" r="8255" b="0"/>
            <wp:docPr id="3" name="Рисунок 3" descr="C:\Users\KAZSEE\Desktop\Нэля\Лого СААА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KAZSEE\Desktop\Нэля\Лого СААА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334" cy="91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E8201" w14:textId="77777777" w:rsidR="005F1442" w:rsidRDefault="005F1442" w:rsidP="00163B8F">
      <w:pPr>
        <w:spacing w:before="100" w:beforeAutospacing="1" w:after="100" w:afterAutospacing="1"/>
        <w:jc w:val="both"/>
        <w:rPr>
          <w:lang w:val="ru-RU" w:eastAsia="ru-RU"/>
        </w:rPr>
      </w:pPr>
    </w:p>
    <w:p w14:paraId="5F7F1537" w14:textId="77777777" w:rsidR="005F1442" w:rsidRPr="005F1442" w:rsidRDefault="005F1442" w:rsidP="00163B8F">
      <w:pPr>
        <w:spacing w:before="100" w:beforeAutospacing="1" w:after="100" w:afterAutospacing="1"/>
        <w:jc w:val="both"/>
        <w:rPr>
          <w:lang w:val="ru-RU" w:eastAsia="ru-RU"/>
        </w:rPr>
      </w:pPr>
    </w:p>
    <w:p w14:paraId="0EED0CD0" w14:textId="77777777" w:rsidR="00163B8F" w:rsidRPr="00163B8F" w:rsidRDefault="00163B8F" w:rsidP="00163B8F">
      <w:pPr>
        <w:pStyle w:val="1"/>
        <w:spacing w:line="240" w:lineRule="auto"/>
        <w:jc w:val="both"/>
        <w:rPr>
          <w:color w:val="000000" w:themeColor="text1"/>
          <w:sz w:val="24"/>
          <w:szCs w:val="24"/>
          <w:lang w:val="kk-KZ"/>
        </w:rPr>
      </w:pPr>
    </w:p>
    <w:bookmarkEnd w:id="0"/>
    <w:bookmarkEnd w:id="1"/>
    <w:bookmarkEnd w:id="2"/>
    <w:bookmarkEnd w:id="3"/>
    <w:p w14:paraId="37113CFD" w14:textId="77777777" w:rsidR="00163B8F" w:rsidRPr="00163B8F" w:rsidRDefault="00163B8F" w:rsidP="00163B8F">
      <w:pPr>
        <w:jc w:val="center"/>
        <w:rPr>
          <w:b/>
          <w:lang w:val="ru-RU"/>
        </w:rPr>
      </w:pPr>
      <w:r w:rsidRPr="00163B8F">
        <w:rPr>
          <w:b/>
          <w:lang w:val="ru-RU"/>
        </w:rPr>
        <w:t>СТАНДАРТЫ</w:t>
      </w:r>
    </w:p>
    <w:p w14:paraId="2B5D7CF2" w14:textId="77777777" w:rsidR="00163B8F" w:rsidRPr="00163B8F" w:rsidRDefault="00163B8F" w:rsidP="00163B8F">
      <w:pPr>
        <w:jc w:val="center"/>
        <w:rPr>
          <w:b/>
          <w:lang w:val="ru-RU"/>
        </w:rPr>
      </w:pPr>
      <w:r w:rsidRPr="00163B8F">
        <w:rPr>
          <w:b/>
          <w:lang w:val="ru-RU"/>
        </w:rPr>
        <w:t>ПРОГРАММНОЙ АККРЕДИТАЦИИ</w:t>
      </w:r>
    </w:p>
    <w:p w14:paraId="3C8F0AE2" w14:textId="6212E18A" w:rsidR="00163B8F" w:rsidRPr="00163B8F" w:rsidRDefault="005F1442" w:rsidP="00163B8F">
      <w:pPr>
        <w:jc w:val="center"/>
        <w:rPr>
          <w:b/>
          <w:lang w:val="ru-RU"/>
        </w:rPr>
      </w:pPr>
      <w:r>
        <w:rPr>
          <w:b/>
          <w:lang w:val="ru-RU"/>
        </w:rPr>
        <w:t>ПОСЛЕВУЗОВСКОГО</w:t>
      </w:r>
      <w:r w:rsidR="00163B8F" w:rsidRPr="00163B8F">
        <w:rPr>
          <w:b/>
          <w:lang w:val="ru-RU"/>
        </w:rPr>
        <w:t xml:space="preserve"> ОБРАЗОВАНИЯ</w:t>
      </w:r>
    </w:p>
    <w:p w14:paraId="56A15811" w14:textId="77777777" w:rsidR="00163B8F" w:rsidRPr="00163B8F" w:rsidRDefault="00163B8F" w:rsidP="00163B8F">
      <w:pPr>
        <w:jc w:val="center"/>
        <w:rPr>
          <w:b/>
          <w:lang w:val="kk-KZ"/>
        </w:rPr>
      </w:pPr>
      <w:r w:rsidRPr="00163B8F">
        <w:rPr>
          <w:b/>
          <w:lang w:val="kk-KZ"/>
        </w:rPr>
        <w:t>(доктор философии (PhD)/доктор специальностей, наук и кандидат медицинских наук, специальные медицинские образовательные программы (ординатура))</w:t>
      </w:r>
    </w:p>
    <w:p w14:paraId="06BC6776" w14:textId="77777777" w:rsidR="00163B8F" w:rsidRPr="00163B8F" w:rsidRDefault="00163B8F" w:rsidP="00163B8F">
      <w:pPr>
        <w:jc w:val="center"/>
        <w:rPr>
          <w:b/>
          <w:lang w:val="kk-KZ"/>
        </w:rPr>
      </w:pPr>
      <w:r w:rsidRPr="00163B8F">
        <w:rPr>
          <w:b/>
          <w:lang w:val="kk-KZ"/>
        </w:rPr>
        <w:t>(КЫРГЫЗСКАЯ РЕСПУБЛИКА)</w:t>
      </w:r>
    </w:p>
    <w:p w14:paraId="04D9C0D5" w14:textId="77777777" w:rsidR="00163B8F" w:rsidRPr="00163B8F" w:rsidRDefault="00163B8F" w:rsidP="00163B8F">
      <w:pPr>
        <w:tabs>
          <w:tab w:val="left" w:pos="3735"/>
        </w:tabs>
        <w:jc w:val="center"/>
        <w:rPr>
          <w:lang w:val="ru-RU"/>
        </w:rPr>
      </w:pPr>
    </w:p>
    <w:p w14:paraId="30C7703D" w14:textId="77777777" w:rsidR="00163B8F" w:rsidRPr="00163B8F" w:rsidRDefault="00163B8F" w:rsidP="00163B8F">
      <w:pPr>
        <w:tabs>
          <w:tab w:val="left" w:pos="3735"/>
        </w:tabs>
        <w:jc w:val="both"/>
        <w:rPr>
          <w:lang w:val="ru-RU"/>
        </w:rPr>
      </w:pPr>
    </w:p>
    <w:p w14:paraId="6E29AB39" w14:textId="77777777" w:rsidR="00163B8F" w:rsidRPr="00163B8F" w:rsidRDefault="00163B8F" w:rsidP="00163B8F">
      <w:pPr>
        <w:pStyle w:val="1"/>
        <w:spacing w:line="240" w:lineRule="auto"/>
        <w:jc w:val="both"/>
        <w:rPr>
          <w:sz w:val="24"/>
          <w:szCs w:val="24"/>
          <w:lang w:val="kk-KZ"/>
        </w:rPr>
      </w:pPr>
    </w:p>
    <w:p w14:paraId="4F9AAC75" w14:textId="77777777" w:rsidR="00163B8F" w:rsidRPr="00163B8F" w:rsidRDefault="00163B8F" w:rsidP="00163B8F">
      <w:pPr>
        <w:pStyle w:val="1"/>
        <w:spacing w:line="240" w:lineRule="auto"/>
        <w:jc w:val="both"/>
        <w:rPr>
          <w:sz w:val="24"/>
          <w:szCs w:val="24"/>
          <w:lang w:val="kk-KZ"/>
        </w:rPr>
      </w:pPr>
    </w:p>
    <w:p w14:paraId="7BD6DCFE" w14:textId="77777777" w:rsidR="00163B8F" w:rsidRPr="00163B8F" w:rsidRDefault="00163B8F" w:rsidP="00163B8F">
      <w:pPr>
        <w:pStyle w:val="1"/>
        <w:spacing w:line="240" w:lineRule="auto"/>
        <w:jc w:val="both"/>
        <w:rPr>
          <w:sz w:val="24"/>
          <w:szCs w:val="24"/>
          <w:lang w:val="kk-KZ"/>
        </w:rPr>
      </w:pPr>
    </w:p>
    <w:p w14:paraId="7CE8E9F7" w14:textId="77777777" w:rsidR="00163B8F" w:rsidRPr="00163B8F" w:rsidRDefault="00163B8F" w:rsidP="00163B8F">
      <w:pPr>
        <w:pStyle w:val="1"/>
        <w:spacing w:line="240" w:lineRule="auto"/>
        <w:jc w:val="both"/>
        <w:rPr>
          <w:sz w:val="24"/>
          <w:szCs w:val="24"/>
          <w:lang w:val="kk-KZ"/>
        </w:rPr>
      </w:pPr>
    </w:p>
    <w:p w14:paraId="0E64A5F0" w14:textId="77777777" w:rsidR="00163B8F" w:rsidRPr="00163B8F" w:rsidRDefault="00163B8F" w:rsidP="00163B8F">
      <w:pPr>
        <w:pStyle w:val="1"/>
        <w:spacing w:line="240" w:lineRule="auto"/>
        <w:jc w:val="both"/>
        <w:rPr>
          <w:sz w:val="24"/>
          <w:szCs w:val="24"/>
          <w:lang w:val="kk-KZ"/>
        </w:rPr>
      </w:pPr>
    </w:p>
    <w:p w14:paraId="463EAFBE" w14:textId="77777777" w:rsidR="00163B8F" w:rsidRPr="00163B8F" w:rsidRDefault="00163B8F" w:rsidP="00163B8F">
      <w:pPr>
        <w:pStyle w:val="1"/>
        <w:spacing w:line="240" w:lineRule="auto"/>
        <w:jc w:val="both"/>
        <w:rPr>
          <w:sz w:val="24"/>
          <w:szCs w:val="24"/>
          <w:lang w:val="kk-KZ"/>
        </w:rPr>
      </w:pPr>
    </w:p>
    <w:p w14:paraId="6DE8F7C5" w14:textId="77777777" w:rsidR="00163B8F" w:rsidRDefault="00163B8F" w:rsidP="00163B8F">
      <w:pPr>
        <w:pStyle w:val="1"/>
        <w:spacing w:line="240" w:lineRule="auto"/>
        <w:jc w:val="both"/>
        <w:rPr>
          <w:sz w:val="24"/>
          <w:szCs w:val="24"/>
          <w:lang w:val="kk-KZ"/>
        </w:rPr>
      </w:pPr>
    </w:p>
    <w:p w14:paraId="725CC916" w14:textId="77777777" w:rsidR="005F1442" w:rsidRDefault="005F1442" w:rsidP="005F1442">
      <w:pPr>
        <w:rPr>
          <w:lang w:val="kk-KZ"/>
        </w:rPr>
      </w:pPr>
    </w:p>
    <w:p w14:paraId="1E97D0B4" w14:textId="77777777" w:rsidR="005F1442" w:rsidRDefault="005F1442" w:rsidP="005F1442">
      <w:pPr>
        <w:rPr>
          <w:lang w:val="kk-KZ"/>
        </w:rPr>
      </w:pPr>
    </w:p>
    <w:p w14:paraId="4CE042B0" w14:textId="77777777" w:rsidR="005F1442" w:rsidRDefault="005F1442" w:rsidP="005F1442">
      <w:pPr>
        <w:rPr>
          <w:lang w:val="kk-KZ"/>
        </w:rPr>
      </w:pPr>
    </w:p>
    <w:p w14:paraId="0B26665D" w14:textId="77777777" w:rsidR="005F1442" w:rsidRDefault="005F1442" w:rsidP="005F1442">
      <w:pPr>
        <w:rPr>
          <w:lang w:val="kk-KZ"/>
        </w:rPr>
      </w:pPr>
    </w:p>
    <w:p w14:paraId="1A5940CF" w14:textId="77777777" w:rsidR="005F1442" w:rsidRDefault="005F1442" w:rsidP="005F1442">
      <w:pPr>
        <w:rPr>
          <w:lang w:val="kk-KZ"/>
        </w:rPr>
      </w:pPr>
    </w:p>
    <w:p w14:paraId="12F32780" w14:textId="77777777" w:rsidR="005F1442" w:rsidRDefault="005F1442" w:rsidP="005F1442">
      <w:pPr>
        <w:rPr>
          <w:lang w:val="kk-KZ"/>
        </w:rPr>
      </w:pPr>
    </w:p>
    <w:p w14:paraId="133CDFDD" w14:textId="77777777" w:rsidR="005F1442" w:rsidRDefault="005F1442" w:rsidP="005F1442">
      <w:pPr>
        <w:rPr>
          <w:lang w:val="kk-KZ"/>
        </w:rPr>
      </w:pPr>
    </w:p>
    <w:p w14:paraId="1F71545D" w14:textId="77777777" w:rsidR="005F1442" w:rsidRDefault="005F1442" w:rsidP="005F1442">
      <w:pPr>
        <w:rPr>
          <w:lang w:val="kk-KZ"/>
        </w:rPr>
      </w:pPr>
    </w:p>
    <w:p w14:paraId="51B28D04" w14:textId="77777777" w:rsidR="005F1442" w:rsidRDefault="005F1442" w:rsidP="005F1442">
      <w:pPr>
        <w:rPr>
          <w:lang w:val="kk-KZ"/>
        </w:rPr>
      </w:pPr>
    </w:p>
    <w:p w14:paraId="2B6BD7EE" w14:textId="77777777" w:rsidR="005F1442" w:rsidRDefault="005F1442" w:rsidP="005F1442">
      <w:pPr>
        <w:rPr>
          <w:lang w:val="kk-KZ"/>
        </w:rPr>
      </w:pPr>
    </w:p>
    <w:p w14:paraId="1DABA2F6" w14:textId="77777777" w:rsidR="005F1442" w:rsidRPr="005F1442" w:rsidRDefault="005F1442" w:rsidP="005F1442">
      <w:pPr>
        <w:rPr>
          <w:lang w:val="kk-KZ"/>
        </w:rPr>
      </w:pPr>
    </w:p>
    <w:p w14:paraId="43B54F76" w14:textId="77777777" w:rsidR="005F1442" w:rsidRDefault="00163B8F" w:rsidP="005F1442">
      <w:pPr>
        <w:jc w:val="center"/>
        <w:rPr>
          <w:b/>
          <w:lang w:val="kk-KZ"/>
        </w:rPr>
      </w:pPr>
      <w:bookmarkStart w:id="5" w:name="_Toc158969899"/>
      <w:r w:rsidRPr="00163B8F">
        <w:rPr>
          <w:b/>
          <w:lang w:val="ru-RU"/>
        </w:rPr>
        <w:t>Алматы, 202</w:t>
      </w:r>
      <w:bookmarkStart w:id="6" w:name="_Toc519847261"/>
      <w:bookmarkStart w:id="7" w:name="_Toc519844078"/>
      <w:bookmarkStart w:id="8" w:name="_Toc73934540"/>
      <w:bookmarkStart w:id="9" w:name="_Toc97612231"/>
      <w:bookmarkStart w:id="10" w:name="_Toc54598398"/>
      <w:bookmarkStart w:id="11" w:name="_Toc178069845"/>
      <w:bookmarkEnd w:id="5"/>
      <w:r w:rsidRPr="00163B8F">
        <w:rPr>
          <w:b/>
          <w:lang w:val="kk-KZ"/>
        </w:rPr>
        <w:t>5</w:t>
      </w:r>
    </w:p>
    <w:p w14:paraId="1D76220D" w14:textId="09635B61" w:rsidR="00163B8F" w:rsidRPr="00163B8F" w:rsidRDefault="00163B8F" w:rsidP="00163B8F">
      <w:pPr>
        <w:jc w:val="both"/>
        <w:rPr>
          <w:b/>
          <w:lang w:val="kk-KZ"/>
        </w:rPr>
      </w:pPr>
      <w:r w:rsidRPr="00163B8F">
        <w:rPr>
          <w:b/>
          <w:lang w:val="kk-KZ"/>
        </w:rPr>
        <w:br w:type="page"/>
      </w:r>
    </w:p>
    <w:p w14:paraId="58050C56" w14:textId="77777777" w:rsidR="00163B8F" w:rsidRPr="00163B8F" w:rsidRDefault="00163B8F" w:rsidP="00163B8F">
      <w:pPr>
        <w:jc w:val="both"/>
        <w:rPr>
          <w:b/>
          <w:lang w:val="kk-KZ"/>
        </w:rPr>
      </w:pPr>
    </w:p>
    <w:sdt>
      <w:sdtPr>
        <w:rPr>
          <w:rFonts w:eastAsiaTheme="minorEastAsia"/>
          <w:b/>
          <w:bCs/>
          <w:caps/>
          <w:sz w:val="48"/>
          <w:szCs w:val="20"/>
        </w:rPr>
        <w:id w:val="-838920131"/>
        <w:docPartObj>
          <w:docPartGallery w:val="Table of Contents"/>
          <w:docPartUnique/>
        </w:docPartObj>
      </w:sdtPr>
      <w:sdtEndPr>
        <w:rPr>
          <w:rFonts w:eastAsia="SimSun"/>
          <w:b w:val="0"/>
          <w:bCs w:val="0"/>
          <w:caps w:val="0"/>
          <w:color w:val="000000"/>
          <w:sz w:val="24"/>
          <w:szCs w:val="24"/>
          <w:lang w:val="ru-RU" w:eastAsia="ru-RU"/>
        </w:rPr>
      </w:sdtEndPr>
      <w:sdtContent>
        <w:p w14:paraId="54B7213F" w14:textId="77777777" w:rsidR="00163B8F" w:rsidRPr="00163B8F" w:rsidRDefault="00163B8F" w:rsidP="00163B8F">
          <w:pPr>
            <w:tabs>
              <w:tab w:val="left" w:pos="3735"/>
            </w:tabs>
            <w:jc w:val="both"/>
            <w:rPr>
              <w:b/>
              <w:lang w:val="ru-RU"/>
            </w:rPr>
          </w:pPr>
          <w:r w:rsidRPr="00163B8F">
            <w:rPr>
              <w:b/>
              <w:lang w:val="ru-RU"/>
            </w:rPr>
            <w:t>СОДЕРЖАНИЕ</w:t>
          </w:r>
          <w:bookmarkEnd w:id="6"/>
          <w:bookmarkEnd w:id="7"/>
        </w:p>
        <w:p w14:paraId="10835E35" w14:textId="02562512" w:rsidR="00163B8F" w:rsidRPr="00163B8F" w:rsidRDefault="00163B8F" w:rsidP="00163B8F">
          <w:pPr>
            <w:pStyle w:val="Default"/>
            <w:jc w:val="both"/>
            <w:rPr>
              <w:rFonts w:ascii="Times New Roman" w:eastAsia="SimSun" w:hAnsi="Times New Roman" w:cs="Times New Roman"/>
            </w:rPr>
          </w:pPr>
          <w:r w:rsidRPr="00CA789A">
            <w:rPr>
              <w:rFonts w:ascii="Times New Roman" w:eastAsia="Times New Roman" w:hAnsi="Times New Roman" w:cs="Times New Roman"/>
              <w:bCs/>
              <w:caps/>
              <w:highlight w:val="yellow"/>
              <w:lang w:val="en-US"/>
            </w:rPr>
            <w:fldChar w:fldCharType="begin"/>
          </w:r>
          <w:r w:rsidRPr="00163B8F">
            <w:rPr>
              <w:rFonts w:ascii="Times New Roman" w:hAnsi="Times New Roman" w:cs="Times New Roman"/>
              <w:highlight w:val="yellow"/>
            </w:rPr>
            <w:instrText xml:space="preserve"> TOC \o "1-3" \h \z \u </w:instrText>
          </w:r>
          <w:r w:rsidRPr="00CA789A">
            <w:rPr>
              <w:rFonts w:ascii="Times New Roman" w:eastAsia="Times New Roman" w:hAnsi="Times New Roman" w:cs="Times New Roman"/>
              <w:bCs/>
              <w:caps/>
              <w:highlight w:val="yellow"/>
              <w:lang w:val="en-US"/>
            </w:rPr>
            <w:fldChar w:fldCharType="separate"/>
          </w:r>
          <w:r w:rsidRPr="00163B8F">
            <w:rPr>
              <w:rFonts w:ascii="Times New Roman" w:eastAsia="SimSun" w:hAnsi="Times New Roman" w:cs="Times New Roman"/>
            </w:rPr>
            <w:t xml:space="preserve">Предисловие .......................................................................................................................... 3 </w:t>
          </w:r>
        </w:p>
        <w:p w14:paraId="1AC1D572" w14:textId="77777777" w:rsidR="00163B8F" w:rsidRPr="00163B8F" w:rsidRDefault="00163B8F" w:rsidP="00163B8F">
          <w:pPr>
            <w:adjustRightInd w:val="0"/>
            <w:jc w:val="both"/>
            <w:rPr>
              <w:rFonts w:eastAsia="SimSun"/>
              <w:color w:val="000000"/>
              <w:lang w:val="ru-RU" w:eastAsia="ru-RU"/>
            </w:rPr>
          </w:pPr>
          <w:r w:rsidRPr="00163B8F">
            <w:rPr>
              <w:rFonts w:eastAsia="SimSun"/>
              <w:color w:val="000000"/>
              <w:lang w:val="ru-RU" w:eastAsia="ru-RU"/>
            </w:rPr>
            <w:t xml:space="preserve">Область применения....................................................................................................................7 </w:t>
          </w:r>
        </w:p>
        <w:p w14:paraId="1926471D" w14:textId="77777777" w:rsidR="00163B8F" w:rsidRPr="00163B8F" w:rsidRDefault="00163B8F" w:rsidP="00163B8F">
          <w:pPr>
            <w:adjustRightInd w:val="0"/>
            <w:jc w:val="both"/>
            <w:rPr>
              <w:rFonts w:eastAsia="SimSun"/>
              <w:color w:val="000000"/>
              <w:lang w:val="ru-RU" w:eastAsia="ru-RU"/>
            </w:rPr>
          </w:pPr>
          <w:r w:rsidRPr="00163B8F">
            <w:rPr>
              <w:rFonts w:eastAsia="SimSun"/>
              <w:color w:val="000000"/>
              <w:lang w:val="ru-RU" w:eastAsia="ru-RU"/>
            </w:rPr>
            <w:t xml:space="preserve">Нормативные ссылки...................................................................................................................7 </w:t>
          </w:r>
        </w:p>
        <w:p w14:paraId="6C82EF0F" w14:textId="77777777" w:rsidR="00163B8F" w:rsidRPr="00163B8F" w:rsidRDefault="00163B8F" w:rsidP="00163B8F">
          <w:pPr>
            <w:adjustRightInd w:val="0"/>
            <w:jc w:val="both"/>
            <w:rPr>
              <w:rFonts w:eastAsia="SimSun"/>
              <w:color w:val="000000"/>
              <w:lang w:val="ru-RU" w:eastAsia="ru-RU"/>
            </w:rPr>
          </w:pPr>
          <w:r w:rsidRPr="00163B8F">
            <w:rPr>
              <w:rFonts w:eastAsia="SimSun"/>
              <w:color w:val="000000"/>
              <w:lang w:val="ru-RU" w:eastAsia="ru-RU"/>
            </w:rPr>
            <w:t xml:space="preserve">Термины и определения...............................................................................................................8 </w:t>
          </w:r>
        </w:p>
        <w:p w14:paraId="761A163F" w14:textId="77777777" w:rsidR="00163B8F" w:rsidRPr="00163B8F" w:rsidRDefault="00163B8F" w:rsidP="00163B8F">
          <w:pPr>
            <w:adjustRightInd w:val="0"/>
            <w:jc w:val="both"/>
            <w:rPr>
              <w:rFonts w:eastAsia="SimSun"/>
              <w:color w:val="000000"/>
              <w:lang w:val="ru-RU" w:eastAsia="ru-RU"/>
            </w:rPr>
          </w:pPr>
          <w:r w:rsidRPr="00163B8F">
            <w:rPr>
              <w:rFonts w:eastAsia="SimSun"/>
              <w:color w:val="000000"/>
              <w:lang w:val="ru-RU" w:eastAsia="ru-RU"/>
            </w:rPr>
            <w:t xml:space="preserve">Обозначения и сокращения.........................................................................................................9 </w:t>
          </w:r>
        </w:p>
        <w:p w14:paraId="61D45C35" w14:textId="2C14E0C1" w:rsidR="00163B8F" w:rsidRPr="00163B8F" w:rsidRDefault="00163B8F" w:rsidP="00163B8F">
          <w:pPr>
            <w:pStyle w:val="11"/>
            <w:tabs>
              <w:tab w:val="right" w:leader="dot" w:pos="10070"/>
            </w:tabs>
            <w:spacing w:line="240" w:lineRule="auto"/>
            <w:jc w:val="both"/>
            <w:rPr>
              <w:noProof/>
              <w:sz w:val="24"/>
              <w:szCs w:val="24"/>
              <w:lang w:val="ru-RU"/>
            </w:rPr>
          </w:pPr>
          <w:r w:rsidRPr="00163B8F">
            <w:rPr>
              <w:rFonts w:eastAsia="SimSun"/>
              <w:color w:val="000000"/>
              <w:sz w:val="24"/>
              <w:szCs w:val="24"/>
              <w:lang w:val="ru-RU" w:eastAsia="ru-RU"/>
            </w:rPr>
            <w:t xml:space="preserve">Принципы программной аккредитации </w:t>
          </w:r>
          <w:r w:rsidR="005F1442">
            <w:rPr>
              <w:rFonts w:eastAsia="SimSun"/>
              <w:color w:val="000000"/>
              <w:sz w:val="24"/>
              <w:szCs w:val="24"/>
              <w:lang w:val="ru-RU" w:eastAsia="ru-RU"/>
            </w:rPr>
            <w:t>ПОСЛЕВУЗ</w:t>
          </w:r>
          <w:r w:rsidR="00AE78FE">
            <w:rPr>
              <w:rFonts w:eastAsia="SimSun"/>
              <w:color w:val="000000"/>
              <w:sz w:val="24"/>
              <w:szCs w:val="24"/>
              <w:lang w:val="ru-RU" w:eastAsia="ru-RU"/>
            </w:rPr>
            <w:t>оВ</w:t>
          </w:r>
          <w:r w:rsidR="005F1442">
            <w:rPr>
              <w:rFonts w:eastAsia="SimSun"/>
              <w:color w:val="000000"/>
              <w:sz w:val="24"/>
              <w:szCs w:val="24"/>
              <w:lang w:val="ru-RU" w:eastAsia="ru-RU"/>
            </w:rPr>
            <w:t>СКОГО</w:t>
          </w:r>
          <w:r w:rsidRPr="00163B8F">
            <w:rPr>
              <w:rFonts w:eastAsia="SimSun"/>
              <w:color w:val="000000"/>
              <w:sz w:val="24"/>
              <w:szCs w:val="24"/>
              <w:lang w:val="ru-RU" w:eastAsia="ru-RU"/>
            </w:rPr>
            <w:t xml:space="preserve"> образования...............................</w:t>
          </w:r>
        </w:p>
        <w:p w14:paraId="2AE237B2" w14:textId="6917AEDA" w:rsidR="00163B8F" w:rsidRPr="00163B8F" w:rsidRDefault="00163B8F" w:rsidP="00163B8F">
          <w:pPr>
            <w:pStyle w:val="Default"/>
            <w:jc w:val="both"/>
            <w:rPr>
              <w:rFonts w:ascii="Times New Roman" w:hAnsi="Times New Roman" w:cs="Times New Roman"/>
              <w:b/>
              <w:noProof/>
            </w:rPr>
          </w:pPr>
          <w:r w:rsidRPr="00163B8F">
            <w:rPr>
              <w:rFonts w:ascii="Times New Roman" w:hAnsi="Times New Roman" w:cs="Times New Roman"/>
              <w:b/>
              <w:noProof/>
            </w:rPr>
            <w:t xml:space="preserve">СТАНДАРТЫ </w:t>
          </w:r>
          <w:r w:rsidR="005F1442">
            <w:rPr>
              <w:rFonts w:ascii="Times New Roman" w:hAnsi="Times New Roman" w:cs="Times New Roman"/>
              <w:b/>
              <w:noProof/>
            </w:rPr>
            <w:t>ПРОГРАММНОЙ</w:t>
          </w:r>
          <w:r w:rsidRPr="00163B8F">
            <w:rPr>
              <w:rFonts w:ascii="Times New Roman" w:hAnsi="Times New Roman" w:cs="Times New Roman"/>
              <w:b/>
              <w:noProof/>
            </w:rPr>
            <w:t xml:space="preserve"> АККРЕДИТАЦИИ </w:t>
          </w:r>
          <w:r w:rsidR="005F1442">
            <w:rPr>
              <w:rFonts w:ascii="Times New Roman" w:hAnsi="Times New Roman" w:cs="Times New Roman"/>
              <w:b/>
              <w:noProof/>
            </w:rPr>
            <w:t>ПОСЛЕВУЗОВСКОГО</w:t>
          </w:r>
          <w:r w:rsidRPr="00163B8F">
            <w:rPr>
              <w:rFonts w:ascii="Times New Roman" w:hAnsi="Times New Roman" w:cs="Times New Roman"/>
              <w:b/>
              <w:noProof/>
            </w:rPr>
            <w:t xml:space="preserve"> ОБРАЗОВАНИЯ</w:t>
          </w:r>
        </w:p>
        <w:p w14:paraId="5E07FB0E" w14:textId="77777777" w:rsidR="00CA789A" w:rsidRPr="00CA789A" w:rsidRDefault="00CA789A" w:rsidP="00CA789A">
          <w:pPr>
            <w:pStyle w:val="Default"/>
            <w:jc w:val="both"/>
            <w:rPr>
              <w:rFonts w:ascii="Times New Roman" w:eastAsia="SimSun" w:hAnsi="Times New Roman" w:cs="Times New Roman"/>
            </w:rPr>
          </w:pPr>
          <w:r w:rsidRPr="00CA789A">
            <w:rPr>
              <w:rFonts w:ascii="Times New Roman" w:eastAsia="SimSun" w:hAnsi="Times New Roman" w:cs="Times New Roman"/>
            </w:rPr>
            <w:t>Стандарт 1. Миссия и политика в области качества</w:t>
          </w:r>
        </w:p>
        <w:p w14:paraId="274F4987" w14:textId="77777777" w:rsidR="00CA789A" w:rsidRPr="00CA789A" w:rsidRDefault="00CA789A" w:rsidP="00CA789A">
          <w:pPr>
            <w:pStyle w:val="Default"/>
            <w:jc w:val="both"/>
            <w:rPr>
              <w:rFonts w:ascii="Times New Roman" w:eastAsia="SimSun" w:hAnsi="Times New Roman" w:cs="Times New Roman"/>
            </w:rPr>
          </w:pPr>
          <w:r w:rsidRPr="00CA789A">
            <w:rPr>
              <w:rFonts w:ascii="Times New Roman" w:eastAsia="SimSun" w:hAnsi="Times New Roman" w:cs="Times New Roman"/>
            </w:rPr>
            <w:t>Стандарт 2. Образовательные программы</w:t>
          </w:r>
        </w:p>
        <w:p w14:paraId="370381D1" w14:textId="77777777" w:rsidR="00CA789A" w:rsidRPr="00CA789A" w:rsidRDefault="00CA789A" w:rsidP="00CA789A">
          <w:pPr>
            <w:pStyle w:val="Default"/>
            <w:jc w:val="both"/>
            <w:rPr>
              <w:rFonts w:ascii="Times New Roman" w:eastAsia="SimSun" w:hAnsi="Times New Roman" w:cs="Times New Roman"/>
            </w:rPr>
          </w:pPr>
          <w:r w:rsidRPr="00CA789A">
            <w:rPr>
              <w:rFonts w:ascii="Times New Roman" w:eastAsia="SimSun" w:hAnsi="Times New Roman" w:cs="Times New Roman"/>
            </w:rPr>
            <w:t>Стандарт 3. Студентоцентрированное обучение, преподавание и оценка</w:t>
          </w:r>
        </w:p>
        <w:p w14:paraId="0DCEED50" w14:textId="77777777" w:rsidR="00CA789A" w:rsidRPr="00CA789A" w:rsidRDefault="00CA789A" w:rsidP="00CA789A">
          <w:pPr>
            <w:pStyle w:val="Default"/>
            <w:jc w:val="both"/>
            <w:rPr>
              <w:rFonts w:ascii="Times New Roman" w:eastAsia="SimSun" w:hAnsi="Times New Roman" w:cs="Times New Roman"/>
            </w:rPr>
          </w:pPr>
          <w:r w:rsidRPr="00CA789A">
            <w:rPr>
              <w:rFonts w:ascii="Times New Roman" w:eastAsia="SimSun" w:hAnsi="Times New Roman" w:cs="Times New Roman"/>
            </w:rPr>
            <w:t>Стандарт 4. Прием, признание и завершение обучения</w:t>
          </w:r>
        </w:p>
        <w:p w14:paraId="0C710765" w14:textId="77777777" w:rsidR="00CA789A" w:rsidRPr="00CA789A" w:rsidRDefault="00CA789A" w:rsidP="00CA789A">
          <w:pPr>
            <w:pStyle w:val="Default"/>
            <w:jc w:val="both"/>
            <w:rPr>
              <w:rFonts w:ascii="Times New Roman" w:eastAsia="SimSun" w:hAnsi="Times New Roman" w:cs="Times New Roman"/>
            </w:rPr>
          </w:pPr>
          <w:r w:rsidRPr="00CA789A">
            <w:rPr>
              <w:rFonts w:ascii="Times New Roman" w:eastAsia="SimSun" w:hAnsi="Times New Roman" w:cs="Times New Roman"/>
            </w:rPr>
            <w:t>Стандарт 5. Академический персонал</w:t>
          </w:r>
        </w:p>
        <w:p w14:paraId="06A6B73E" w14:textId="77777777" w:rsidR="00CA789A" w:rsidRPr="00CA789A" w:rsidRDefault="00CA789A" w:rsidP="00CA789A">
          <w:pPr>
            <w:pStyle w:val="Default"/>
            <w:jc w:val="both"/>
            <w:rPr>
              <w:rFonts w:ascii="Times New Roman" w:eastAsia="SimSun" w:hAnsi="Times New Roman" w:cs="Times New Roman"/>
            </w:rPr>
          </w:pPr>
          <w:r w:rsidRPr="00CA789A">
            <w:rPr>
              <w:rFonts w:ascii="Times New Roman" w:eastAsia="SimSun" w:hAnsi="Times New Roman" w:cs="Times New Roman"/>
            </w:rPr>
            <w:t>Стандарт 6. Образовательные ресурсы и студенческая поддержка</w:t>
          </w:r>
        </w:p>
        <w:p w14:paraId="0F70A7A3" w14:textId="77777777" w:rsidR="00CA789A" w:rsidRPr="00CA789A" w:rsidRDefault="00CA789A" w:rsidP="00CA789A">
          <w:pPr>
            <w:pStyle w:val="Default"/>
            <w:jc w:val="both"/>
            <w:rPr>
              <w:rFonts w:ascii="Times New Roman" w:eastAsia="SimSun" w:hAnsi="Times New Roman" w:cs="Times New Roman"/>
            </w:rPr>
          </w:pPr>
          <w:r w:rsidRPr="00CA789A">
            <w:rPr>
              <w:rFonts w:ascii="Times New Roman" w:eastAsia="SimSun" w:hAnsi="Times New Roman" w:cs="Times New Roman"/>
            </w:rPr>
            <w:t>Стандарт 7. Обеспечение информации</w:t>
          </w:r>
        </w:p>
        <w:p w14:paraId="5F52C943" w14:textId="77777777" w:rsidR="00CA789A" w:rsidRPr="00CA789A" w:rsidRDefault="00CA789A" w:rsidP="00CA789A">
          <w:pPr>
            <w:pStyle w:val="Default"/>
            <w:jc w:val="both"/>
            <w:rPr>
              <w:rFonts w:ascii="Times New Roman" w:eastAsia="SimSun" w:hAnsi="Times New Roman" w:cs="Times New Roman"/>
            </w:rPr>
          </w:pPr>
          <w:r w:rsidRPr="00CA789A">
            <w:rPr>
              <w:rFonts w:ascii="Times New Roman" w:eastAsia="SimSun" w:hAnsi="Times New Roman" w:cs="Times New Roman"/>
            </w:rPr>
            <w:t>Стандарт 8. Управление образовательной программой</w:t>
          </w:r>
        </w:p>
        <w:p w14:paraId="48DEC3EF" w14:textId="4916B38D" w:rsidR="00163B8F" w:rsidRPr="00CA789A" w:rsidRDefault="00CA789A" w:rsidP="00CA789A">
          <w:pPr>
            <w:pStyle w:val="1"/>
            <w:tabs>
              <w:tab w:val="left" w:pos="1276"/>
            </w:tabs>
            <w:spacing w:line="240" w:lineRule="auto"/>
            <w:jc w:val="both"/>
            <w:rPr>
              <w:rFonts w:eastAsia="SimSun"/>
              <w:b w:val="0"/>
              <w:color w:val="000000"/>
              <w:sz w:val="24"/>
              <w:szCs w:val="24"/>
              <w:lang w:val="ru-RU" w:eastAsia="ru-RU"/>
            </w:rPr>
          </w:pPr>
          <w:r w:rsidRPr="00CA789A">
            <w:rPr>
              <w:rFonts w:eastAsia="SimSun"/>
              <w:b w:val="0"/>
              <w:color w:val="000000"/>
              <w:sz w:val="24"/>
              <w:szCs w:val="24"/>
              <w:lang w:val="ru-RU" w:eastAsia="ru-RU"/>
            </w:rPr>
            <w:t>Стандарт 9. Внешняя оценка и аккредитация</w:t>
          </w:r>
          <w:r w:rsidR="00163B8F" w:rsidRPr="00CA789A">
            <w:rPr>
              <w:rFonts w:eastAsia="SimSun"/>
              <w:b w:val="0"/>
              <w:color w:val="000000"/>
              <w:sz w:val="24"/>
              <w:szCs w:val="24"/>
              <w:lang w:val="ru-RU" w:eastAsia="ru-RU"/>
            </w:rPr>
            <w:fldChar w:fldCharType="end"/>
          </w:r>
        </w:p>
      </w:sdtContent>
    </w:sdt>
    <w:p w14:paraId="250F73BB" w14:textId="77777777" w:rsidR="00163B8F" w:rsidRPr="00CA789A" w:rsidRDefault="00163B8F" w:rsidP="00163B8F">
      <w:pPr>
        <w:pStyle w:val="1"/>
        <w:spacing w:line="240" w:lineRule="auto"/>
        <w:ind w:firstLine="567"/>
        <w:jc w:val="both"/>
        <w:rPr>
          <w:color w:val="000000" w:themeColor="text1"/>
          <w:sz w:val="24"/>
          <w:szCs w:val="24"/>
          <w:lang w:val="ru-RU"/>
        </w:rPr>
      </w:pPr>
      <w:bookmarkStart w:id="12" w:name="_Toc158969900"/>
      <w:bookmarkStart w:id="13" w:name="_Toc194452586"/>
      <w:bookmarkEnd w:id="8"/>
      <w:bookmarkEnd w:id="9"/>
      <w:bookmarkEnd w:id="10"/>
      <w:bookmarkEnd w:id="11"/>
      <w:bookmarkEnd w:id="12"/>
      <w:r w:rsidRPr="00CA789A">
        <w:rPr>
          <w:color w:val="000000" w:themeColor="text1"/>
          <w:sz w:val="24"/>
          <w:szCs w:val="24"/>
          <w:lang w:val="ru-RU"/>
        </w:rPr>
        <w:br w:type="page"/>
      </w:r>
    </w:p>
    <w:bookmarkEnd w:id="13"/>
    <w:p w14:paraId="33C5C29A" w14:textId="77777777" w:rsidR="005F1442" w:rsidRPr="005F1442" w:rsidRDefault="005F1442" w:rsidP="005F1442">
      <w:pPr>
        <w:pStyle w:val="1"/>
        <w:ind w:firstLine="567"/>
        <w:jc w:val="center"/>
        <w:rPr>
          <w:sz w:val="24"/>
          <w:lang w:val="ru-RU"/>
        </w:rPr>
      </w:pPr>
      <w:r w:rsidRPr="005F1442">
        <w:rPr>
          <w:sz w:val="24"/>
          <w:lang w:val="ru-RU"/>
        </w:rPr>
        <w:lastRenderedPageBreak/>
        <w:t>ПРЕДИСЛОВИЕ</w:t>
      </w:r>
    </w:p>
    <w:p w14:paraId="3F320AF3" w14:textId="34E1CF1C" w:rsidR="00CA789A" w:rsidRPr="00CA789A" w:rsidRDefault="00CA789A" w:rsidP="00CA789A">
      <w:pPr>
        <w:pStyle w:val="af0"/>
        <w:ind w:firstLine="567"/>
        <w:jc w:val="both"/>
        <w:rPr>
          <w:lang w:val="ru-RU"/>
        </w:rPr>
      </w:pPr>
      <w:r w:rsidRPr="00CA789A">
        <w:rPr>
          <w:lang w:val="ru-RU"/>
        </w:rPr>
        <w:t xml:space="preserve">Данные стандарты программной аккредитации </w:t>
      </w:r>
      <w:r>
        <w:rPr>
          <w:lang w:val="ru-RU"/>
        </w:rPr>
        <w:t>послевузовского</w:t>
      </w:r>
      <w:r w:rsidRPr="00CA789A">
        <w:rPr>
          <w:lang w:val="ru-RU"/>
        </w:rPr>
        <w:t xml:space="preserve"> образования разработаны </w:t>
      </w:r>
      <w:r>
        <w:rPr>
          <w:lang w:val="kk-KZ"/>
        </w:rPr>
        <w:t>Центрально-Азиатской Ассоциацией по аккредитации образования (</w:t>
      </w:r>
      <w:r>
        <w:t>CAAAE</w:t>
      </w:r>
      <w:r>
        <w:rPr>
          <w:lang w:val="kk-KZ"/>
        </w:rPr>
        <w:t>)</w:t>
      </w:r>
      <w:r w:rsidRPr="00CA789A">
        <w:rPr>
          <w:lang w:val="ru-RU"/>
        </w:rPr>
        <w:t xml:space="preserve"> с целью обеспечения высокого качества подготовки специалистов.</w:t>
      </w:r>
    </w:p>
    <w:p w14:paraId="7DDAE849" w14:textId="44845F1F" w:rsidR="00CA789A" w:rsidRDefault="00CA789A" w:rsidP="00CA789A">
      <w:pPr>
        <w:pStyle w:val="af0"/>
        <w:ind w:firstLine="567"/>
        <w:jc w:val="both"/>
        <w:rPr>
          <w:lang w:val="kk-KZ"/>
        </w:rPr>
      </w:pPr>
      <w:r w:rsidRPr="00CA789A">
        <w:rPr>
          <w:lang w:val="ru-RU"/>
        </w:rPr>
        <w:t xml:space="preserve">Стандарты </w:t>
      </w:r>
      <w:r>
        <w:t>CAAAE</w:t>
      </w:r>
      <w:r w:rsidRPr="00CA789A">
        <w:rPr>
          <w:lang w:val="ru-RU"/>
        </w:rPr>
        <w:t xml:space="preserve"> соответствуют </w:t>
      </w:r>
      <w:r>
        <w:rPr>
          <w:lang w:val="kk-KZ"/>
        </w:rPr>
        <w:t>г</w:t>
      </w:r>
      <w:proofErr w:type="spellStart"/>
      <w:r w:rsidRPr="00CA789A">
        <w:rPr>
          <w:lang w:val="ru-RU"/>
        </w:rPr>
        <w:t>осударственны</w:t>
      </w:r>
      <w:proofErr w:type="spellEnd"/>
      <w:r>
        <w:rPr>
          <w:lang w:val="kk-KZ"/>
        </w:rPr>
        <w:t>м</w:t>
      </w:r>
      <w:r w:rsidRPr="00CA789A">
        <w:rPr>
          <w:lang w:val="ru-RU"/>
        </w:rPr>
        <w:t xml:space="preserve"> </w:t>
      </w:r>
      <w:proofErr w:type="spellStart"/>
      <w:r w:rsidRPr="00CA789A">
        <w:rPr>
          <w:lang w:val="ru-RU"/>
        </w:rPr>
        <w:t>образовательны</w:t>
      </w:r>
      <w:proofErr w:type="spellEnd"/>
      <w:r>
        <w:rPr>
          <w:lang w:val="kk-KZ"/>
        </w:rPr>
        <w:t>м</w:t>
      </w:r>
      <w:r w:rsidRPr="00CA789A">
        <w:rPr>
          <w:lang w:val="ru-RU"/>
        </w:rPr>
        <w:t xml:space="preserve"> стандарт</w:t>
      </w:r>
      <w:r>
        <w:rPr>
          <w:lang w:val="kk-KZ"/>
        </w:rPr>
        <w:t xml:space="preserve">ам </w:t>
      </w:r>
      <w:r w:rsidRPr="00CA789A">
        <w:rPr>
          <w:lang w:val="ru-RU"/>
        </w:rPr>
        <w:t>образования</w:t>
      </w:r>
      <w:r>
        <w:rPr>
          <w:lang w:val="kk-KZ"/>
        </w:rPr>
        <w:t xml:space="preserve"> </w:t>
      </w:r>
      <w:r w:rsidRPr="00CA789A">
        <w:rPr>
          <w:lang w:val="ru-RU"/>
        </w:rPr>
        <w:t>Кыргызской</w:t>
      </w:r>
      <w:r>
        <w:rPr>
          <w:lang w:val="kk-KZ"/>
        </w:rPr>
        <w:t xml:space="preserve"> </w:t>
      </w:r>
      <w:r w:rsidRPr="00CA789A">
        <w:rPr>
          <w:lang w:val="ru-RU"/>
        </w:rPr>
        <w:t>Республики</w:t>
      </w:r>
      <w:r w:rsidRPr="00470C0E">
        <w:rPr>
          <w:lang w:val="kk-KZ"/>
        </w:rPr>
        <w:t xml:space="preserve"> (Постановление Кабинета Министров Кыргызской Республики от 14 марта 2025 года № 131),</w:t>
      </w:r>
      <w:r>
        <w:rPr>
          <w:lang w:val="kk-KZ"/>
        </w:rPr>
        <w:t xml:space="preserve"> </w:t>
      </w:r>
      <w:r w:rsidRPr="00CA789A">
        <w:rPr>
          <w:lang w:val="ru-RU"/>
        </w:rPr>
        <w:t>положениям Болонской декларации</w:t>
      </w:r>
      <w:r>
        <w:rPr>
          <w:lang w:val="kk-KZ"/>
        </w:rPr>
        <w:t>, Европейским стандартам и руководствам (</w:t>
      </w:r>
      <w:r>
        <w:t>ESG</w:t>
      </w:r>
      <w:r w:rsidRPr="00CA789A">
        <w:rPr>
          <w:lang w:val="ru-RU"/>
        </w:rPr>
        <w:t>)</w:t>
      </w:r>
      <w:r>
        <w:rPr>
          <w:lang w:val="kk-KZ"/>
        </w:rPr>
        <w:t xml:space="preserve">, принципам обеспечения качества, а также включают актуальные требования </w:t>
      </w:r>
      <w:r w:rsidRPr="00763938">
        <w:rPr>
          <w:lang w:val="kk-KZ"/>
        </w:rPr>
        <w:t>национальной политики и законодательства.</w:t>
      </w:r>
    </w:p>
    <w:p w14:paraId="520E3AD2" w14:textId="0A819C33" w:rsidR="00CA789A" w:rsidRDefault="00CA789A" w:rsidP="00CA789A">
      <w:pPr>
        <w:pStyle w:val="af0"/>
        <w:ind w:firstLine="567"/>
        <w:jc w:val="both"/>
        <w:rPr>
          <w:lang w:val="kk-KZ"/>
        </w:rPr>
      </w:pPr>
      <w:r w:rsidRPr="00CA789A">
        <w:rPr>
          <w:lang w:val="ru-RU"/>
        </w:rPr>
        <w:t xml:space="preserve">Соответствие стандартам должно гарантировать качество и способствовать непрерывному совершенствованию образовательных программ </w:t>
      </w:r>
      <w:r>
        <w:rPr>
          <w:lang w:val="ru-RU"/>
        </w:rPr>
        <w:t>послевузовского</w:t>
      </w:r>
      <w:r w:rsidRPr="00CA789A">
        <w:rPr>
          <w:lang w:val="ru-RU"/>
        </w:rPr>
        <w:t xml:space="preserve"> образования.</w:t>
      </w:r>
    </w:p>
    <w:p w14:paraId="06F35F56" w14:textId="77777777" w:rsidR="00CA789A" w:rsidRDefault="00CA789A" w:rsidP="00CA789A">
      <w:pPr>
        <w:pStyle w:val="aff0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В 2015 году </w:t>
      </w:r>
      <w:r>
        <w:rPr>
          <w:rFonts w:ascii="Times New Roman" w:hAnsi="Times New Roman" w:cs="Times New Roman"/>
          <w:sz w:val="24"/>
          <w:szCs w:val="24"/>
          <w:lang w:val="en-US"/>
        </w:rPr>
        <w:t>CAAAE</w:t>
      </w:r>
      <w:r>
        <w:rPr>
          <w:rFonts w:ascii="Times New Roman" w:hAnsi="Times New Roman" w:cs="Times New Roman"/>
          <w:sz w:val="24"/>
          <w:szCs w:val="24"/>
        </w:rPr>
        <w:t xml:space="preserve"> стало членом </w:t>
      </w:r>
      <w:r>
        <w:rPr>
          <w:rFonts w:ascii="Times New Roman" w:hAnsi="Times New Roman" w:cs="Times New Roman"/>
          <w:sz w:val="24"/>
          <w:szCs w:val="24"/>
          <w:lang w:val="en-US"/>
        </w:rPr>
        <w:t>ENAEE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ENGINEERS</w:t>
      </w:r>
      <w:r w:rsidRPr="002F06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EUROPE</w:t>
      </w:r>
      <w:r>
        <w:rPr>
          <w:rFonts w:ascii="Times New Roman" w:hAnsi="Times New Roman" w:cs="Times New Roman"/>
          <w:sz w:val="24"/>
          <w:szCs w:val="24"/>
        </w:rPr>
        <w:t xml:space="preserve">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позвол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ило</w:t>
      </w:r>
      <w:r>
        <w:rPr>
          <w:rFonts w:ascii="Times New Roman" w:hAnsi="Times New Roman" w:cs="Times New Roman"/>
          <w:sz w:val="24"/>
          <w:szCs w:val="24"/>
        </w:rPr>
        <w:t xml:space="preserve"> Казахстану иметь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прозрачную </w:t>
      </w:r>
      <w:r>
        <w:rPr>
          <w:rFonts w:ascii="Times New Roman" w:hAnsi="Times New Roman" w:cs="Times New Roman"/>
          <w:sz w:val="24"/>
          <w:szCs w:val="24"/>
        </w:rPr>
        <w:t>систему гарантии качества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419D1FF0" w14:textId="11F07097" w:rsidR="00CA789A" w:rsidRDefault="00CA789A" w:rsidP="00CA789A">
      <w:pPr>
        <w:pStyle w:val="aff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прохождение аккредитации б</w:t>
      </w:r>
      <w:r w:rsidR="00AE78FE">
        <w:rPr>
          <w:rFonts w:ascii="Times New Roman" w:hAnsi="Times New Roman" w:cs="Times New Roman"/>
          <w:sz w:val="24"/>
          <w:szCs w:val="24"/>
        </w:rPr>
        <w:t>ез участия профессионального соо</w:t>
      </w:r>
      <w:r>
        <w:rPr>
          <w:rFonts w:ascii="Times New Roman" w:hAnsi="Times New Roman" w:cs="Times New Roman"/>
          <w:sz w:val="24"/>
          <w:szCs w:val="24"/>
        </w:rPr>
        <w:t>бщества невозможно представить.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Так, в частности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учре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дителями </w:t>
      </w:r>
      <w:r>
        <w:rPr>
          <w:rFonts w:ascii="Times New Roman" w:hAnsi="Times New Roman" w:cs="Times New Roman"/>
          <w:sz w:val="24"/>
          <w:szCs w:val="24"/>
          <w:lang w:val="en-US"/>
        </w:rPr>
        <w:t>CAAAE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является</w:t>
      </w:r>
      <w:r>
        <w:rPr>
          <w:rFonts w:ascii="Times New Roman" w:hAnsi="Times New Roman" w:cs="Times New Roman"/>
          <w:sz w:val="24"/>
          <w:szCs w:val="24"/>
        </w:rPr>
        <w:t xml:space="preserve"> Объединением юридических лиц «Ассоциация «Казахстанский Национальный Мониторинговый комитет </w:t>
      </w:r>
      <w:r>
        <w:rPr>
          <w:rFonts w:ascii="Times New Roman" w:hAnsi="Times New Roman" w:cs="Times New Roman"/>
          <w:sz w:val="24"/>
          <w:szCs w:val="24"/>
          <w:lang w:val="en-US"/>
        </w:rPr>
        <w:t>IGIP</w:t>
      </w:r>
      <w:r>
        <w:rPr>
          <w:rFonts w:ascii="Times New Roman" w:hAnsi="Times New Roman" w:cs="Times New Roman"/>
          <w:sz w:val="24"/>
          <w:szCs w:val="24"/>
        </w:rPr>
        <w:t xml:space="preserve">», Учреждением «Национальная Академия Наук Высшей Школы Казахстана», что позволяет учитывать мнение всех заинтересованных сторон в </w:t>
      </w:r>
      <w:r w:rsidR="004034EE"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гарантии качества образовательных программ.</w:t>
      </w:r>
    </w:p>
    <w:p w14:paraId="43DF0EC8" w14:textId="77777777" w:rsidR="00CA789A" w:rsidRPr="00CA789A" w:rsidRDefault="00CA789A" w:rsidP="00CA789A">
      <w:pPr>
        <w:ind w:firstLine="567"/>
        <w:jc w:val="both"/>
        <w:rPr>
          <w:lang w:val="ru-RU"/>
        </w:rPr>
      </w:pPr>
      <w:r>
        <w:t>CAAAE</w:t>
      </w:r>
      <w:r w:rsidRPr="00CA789A">
        <w:rPr>
          <w:lang w:val="ru-RU"/>
        </w:rPr>
        <w:t xml:space="preserve"> признан </w:t>
      </w:r>
      <w:r>
        <w:rPr>
          <w:lang w:val="kk-KZ"/>
        </w:rPr>
        <w:t>Министерством просвещения и Министерством науки и высшего образования</w:t>
      </w:r>
      <w:r w:rsidRPr="00CA789A">
        <w:rPr>
          <w:lang w:val="ru-RU"/>
        </w:rPr>
        <w:t xml:space="preserve"> Республики Казахстан аккредитационным органом и ре-аккредитована до 2028 года с включением в Национальный Реестр </w:t>
      </w:r>
      <w:r>
        <w:rPr>
          <w:lang w:val="kk-KZ"/>
        </w:rPr>
        <w:t>признанных аккредитационных органов</w:t>
      </w:r>
      <w:r w:rsidRPr="00CA789A">
        <w:rPr>
          <w:lang w:val="ru-RU"/>
        </w:rPr>
        <w:t>.</w:t>
      </w:r>
    </w:p>
    <w:p w14:paraId="5F46EB44" w14:textId="77777777" w:rsidR="00CA789A" w:rsidRPr="00CA789A" w:rsidRDefault="00CA789A" w:rsidP="00CA789A">
      <w:pPr>
        <w:ind w:firstLine="567"/>
        <w:jc w:val="both"/>
        <w:rPr>
          <w:lang w:val="ru-RU"/>
        </w:rPr>
      </w:pPr>
      <w:r w:rsidRPr="00CA789A">
        <w:rPr>
          <w:lang w:val="ru-RU"/>
        </w:rPr>
        <w:t xml:space="preserve">С июня 2023 года </w:t>
      </w:r>
      <w:r>
        <w:t>CAAAE</w:t>
      </w:r>
      <w:r w:rsidRPr="00CA789A">
        <w:rPr>
          <w:lang w:val="ru-RU"/>
        </w:rPr>
        <w:t xml:space="preserve"> включён в </w:t>
      </w:r>
      <w:r w:rsidRPr="00CA789A">
        <w:rPr>
          <w:rStyle w:val="a4"/>
          <w:color w:val="auto"/>
          <w:u w:val="none"/>
          <w:lang w:val="ru-RU"/>
        </w:rPr>
        <w:t>Европейский реестр агентств по гарантии качества образования (</w:t>
      </w:r>
      <w:r w:rsidRPr="00CA789A">
        <w:rPr>
          <w:rStyle w:val="a4"/>
          <w:color w:val="auto"/>
          <w:u w:val="none"/>
        </w:rPr>
        <w:t>EQAR</w:t>
      </w:r>
      <w:r w:rsidRPr="00CA789A">
        <w:rPr>
          <w:rStyle w:val="a4"/>
          <w:color w:val="auto"/>
          <w:u w:val="none"/>
          <w:lang w:val="ru-RU"/>
        </w:rPr>
        <w:t>) до 30.06.2028 года</w:t>
      </w:r>
      <w:r w:rsidRPr="00CA789A">
        <w:rPr>
          <w:lang w:val="ru-RU"/>
        </w:rPr>
        <w:t xml:space="preserve">. </w:t>
      </w:r>
    </w:p>
    <w:p w14:paraId="3EBC7D06" w14:textId="18CAD4B9" w:rsidR="00CA789A" w:rsidRPr="00CA789A" w:rsidRDefault="00CA789A" w:rsidP="00CA789A">
      <w:pPr>
        <w:ind w:firstLine="567"/>
        <w:jc w:val="both"/>
        <w:rPr>
          <w:lang w:val="ru-RU"/>
        </w:rPr>
      </w:pPr>
      <w:r w:rsidRPr="00CA789A">
        <w:rPr>
          <w:lang w:val="ru-RU"/>
        </w:rPr>
        <w:t xml:space="preserve">25 сентября 2023 года </w:t>
      </w:r>
      <w:r>
        <w:t>CAAAE</w:t>
      </w:r>
      <w:r w:rsidRPr="00CA789A">
        <w:rPr>
          <w:lang w:val="ru-RU"/>
        </w:rPr>
        <w:t xml:space="preserve"> решением Административного Совета </w:t>
      </w:r>
      <w:r w:rsidRPr="00CA789A">
        <w:rPr>
          <w:rStyle w:val="a4"/>
          <w:color w:val="auto"/>
          <w:u w:val="none"/>
          <w:lang w:val="ru-RU"/>
        </w:rPr>
        <w:t>Европейской сети по аккредитации инженерного образования (</w:t>
      </w:r>
      <w:r w:rsidRPr="00CA789A">
        <w:rPr>
          <w:rStyle w:val="a4"/>
          <w:color w:val="auto"/>
          <w:u w:val="none"/>
        </w:rPr>
        <w:t>ENAEE</w:t>
      </w:r>
      <w:r w:rsidRPr="00CA789A">
        <w:rPr>
          <w:rStyle w:val="a4"/>
          <w:color w:val="auto"/>
          <w:u w:val="none"/>
          <w:lang w:val="ru-RU"/>
        </w:rPr>
        <w:t>)</w:t>
      </w:r>
      <w:r w:rsidRPr="00CA789A">
        <w:rPr>
          <w:lang w:val="ru-RU"/>
        </w:rPr>
        <w:t xml:space="preserve"> был ре</w:t>
      </w:r>
      <w:r w:rsidR="00EA48BD" w:rsidRPr="00EA48BD">
        <w:rPr>
          <w:lang w:val="ru-RU"/>
        </w:rPr>
        <w:t>-</w:t>
      </w:r>
      <w:r w:rsidRPr="00CA789A">
        <w:rPr>
          <w:lang w:val="ru-RU"/>
        </w:rPr>
        <w:t>аккредитован до 31.12.2028 года</w:t>
      </w:r>
      <w:r>
        <w:rPr>
          <w:lang w:val="kk-KZ"/>
        </w:rPr>
        <w:t>.</w:t>
      </w:r>
    </w:p>
    <w:p w14:paraId="6015298B" w14:textId="77777777" w:rsidR="00CA789A" w:rsidRPr="00CA789A" w:rsidRDefault="00CA789A" w:rsidP="00CA789A">
      <w:pPr>
        <w:ind w:firstLine="567"/>
        <w:jc w:val="both"/>
        <w:rPr>
          <w:lang w:val="ru-RU"/>
        </w:rPr>
      </w:pPr>
      <w:r w:rsidRPr="00CA789A">
        <w:rPr>
          <w:lang w:val="ru-RU"/>
        </w:rPr>
        <w:t xml:space="preserve">Тем самым, </w:t>
      </w:r>
      <w:r>
        <w:t>CAAAE</w:t>
      </w:r>
      <w:r w:rsidRPr="00CA789A">
        <w:rPr>
          <w:lang w:val="ru-RU"/>
        </w:rPr>
        <w:t xml:space="preserve"> </w:t>
      </w:r>
      <w:r>
        <w:rPr>
          <w:lang w:val="kk-KZ"/>
        </w:rPr>
        <w:t>единственный аккредитационный</w:t>
      </w:r>
      <w:r w:rsidRPr="00CA789A">
        <w:rPr>
          <w:lang w:val="ru-RU"/>
        </w:rPr>
        <w:t xml:space="preserve"> орган в Центральной Азии, который является полноправным членом Европейского реестра агентств по гарантии качества образования (</w:t>
      </w:r>
      <w:r>
        <w:t>EQAR</w:t>
      </w:r>
      <w:r w:rsidRPr="00CA789A">
        <w:rPr>
          <w:lang w:val="ru-RU"/>
        </w:rPr>
        <w:t>) и Европейской сети по аккредитации инженерного образования (</w:t>
      </w:r>
      <w:r>
        <w:t>ENAEE</w:t>
      </w:r>
      <w:r w:rsidRPr="00CA789A">
        <w:rPr>
          <w:lang w:val="ru-RU"/>
        </w:rPr>
        <w:t>)</w:t>
      </w:r>
      <w:r w:rsidRPr="00CA789A">
        <w:rPr>
          <w:b/>
          <w:lang w:val="ru-RU"/>
        </w:rPr>
        <w:t>.</w:t>
      </w:r>
    </w:p>
    <w:p w14:paraId="26E79596" w14:textId="77777777" w:rsidR="00CA789A" w:rsidRPr="00CA789A" w:rsidRDefault="00CA789A" w:rsidP="00CA789A">
      <w:pPr>
        <w:ind w:firstLine="567"/>
        <w:jc w:val="both"/>
        <w:rPr>
          <w:lang w:val="ru-RU"/>
        </w:rPr>
      </w:pPr>
      <w:r w:rsidRPr="00CA789A">
        <w:rPr>
          <w:lang w:val="ru-RU"/>
        </w:rPr>
        <w:t xml:space="preserve">Таким образом конкурентные преимущества </w:t>
      </w:r>
      <w:r>
        <w:t>CAAAE</w:t>
      </w:r>
      <w:r w:rsidRPr="00CA789A">
        <w:rPr>
          <w:lang w:val="ru-RU"/>
        </w:rPr>
        <w:t xml:space="preserve"> на европейском рынке образования подтверждены международным признанием.</w:t>
      </w:r>
    </w:p>
    <w:p w14:paraId="1D625809" w14:textId="77777777" w:rsidR="00CA789A" w:rsidRPr="00CA789A" w:rsidRDefault="00CA789A" w:rsidP="00EA48BD">
      <w:pPr>
        <w:pStyle w:val="af0"/>
        <w:kinsoku w:val="0"/>
        <w:overflowPunct w:val="0"/>
        <w:ind w:firstLine="567"/>
        <w:jc w:val="both"/>
        <w:rPr>
          <w:spacing w:val="-1"/>
          <w:lang w:val="ru-RU"/>
        </w:rPr>
      </w:pPr>
      <w:r w:rsidRPr="00CA789A">
        <w:rPr>
          <w:lang w:val="ru-RU"/>
        </w:rPr>
        <w:t xml:space="preserve">Стандарты и процедура аккредитации </w:t>
      </w:r>
      <w:r>
        <w:t>CAAAE</w:t>
      </w:r>
      <w:r w:rsidRPr="00CA789A">
        <w:rPr>
          <w:lang w:val="ru-RU"/>
        </w:rPr>
        <w:t xml:space="preserve"> разработаны с учетом мирового опыта оценки качества образования и с тем, чтобы соответствовать требованиям, предъявляемым к качеству подготовки специалистов системами аккредитации стран-участниц Болонского соглашения, Европейский ассоциации по обеспечению гарантий качества в высшем образовании (</w:t>
      </w:r>
      <w:r>
        <w:t>ENQA</w:t>
      </w:r>
      <w:r>
        <w:rPr>
          <w:rStyle w:val="a3"/>
        </w:rPr>
        <w:footnoteReference w:id="1"/>
      </w:r>
      <w:r w:rsidRPr="00CA789A">
        <w:rPr>
          <w:lang w:val="ru-RU"/>
        </w:rPr>
        <w:t xml:space="preserve">), Европейской сети аккредитации инженерного образования </w:t>
      </w:r>
      <w:r>
        <w:t>ENAEE</w:t>
      </w:r>
      <w:r>
        <w:rPr>
          <w:rStyle w:val="a3"/>
        </w:rPr>
        <w:footnoteReference w:id="2"/>
      </w:r>
      <w:r w:rsidRPr="00CA789A">
        <w:rPr>
          <w:lang w:val="ru-RU"/>
        </w:rPr>
        <w:t xml:space="preserve"> и</w:t>
      </w:r>
      <w:r w:rsidRPr="00CA789A">
        <w:rPr>
          <w:spacing w:val="-1"/>
          <w:lang w:val="ru-RU"/>
        </w:rPr>
        <w:t xml:space="preserve"> Международной сети по гарантии качества в высшем образовании </w:t>
      </w:r>
      <w:r>
        <w:rPr>
          <w:spacing w:val="-1"/>
        </w:rPr>
        <w:t>INQAAHE</w:t>
      </w:r>
      <w:r>
        <w:rPr>
          <w:rStyle w:val="a3"/>
          <w:spacing w:val="-1"/>
        </w:rPr>
        <w:footnoteReference w:id="3"/>
      </w:r>
      <w:r w:rsidRPr="00CA789A">
        <w:rPr>
          <w:lang w:val="ru-RU"/>
        </w:rPr>
        <w:t xml:space="preserve">. </w:t>
      </w:r>
    </w:p>
    <w:p w14:paraId="60D8221E" w14:textId="77777777" w:rsidR="00CA789A" w:rsidRDefault="00CA789A" w:rsidP="00EA48BD">
      <w:pPr>
        <w:pStyle w:val="af0"/>
        <w:ind w:firstLine="567"/>
        <w:jc w:val="both"/>
        <w:rPr>
          <w:lang w:val="kk-KZ"/>
        </w:rPr>
      </w:pPr>
      <w:r w:rsidRPr="00CA789A">
        <w:rPr>
          <w:lang w:val="ru-RU"/>
        </w:rPr>
        <w:t xml:space="preserve">Стандарты </w:t>
      </w:r>
      <w:r>
        <w:t>CAAAE</w:t>
      </w:r>
      <w:r w:rsidRPr="00CA789A">
        <w:rPr>
          <w:lang w:val="ru-RU"/>
        </w:rPr>
        <w:t xml:space="preserve"> ориентированы на оценку достижения планируемых результатов обучения</w:t>
      </w:r>
      <w:r>
        <w:rPr>
          <w:lang w:val="kk-KZ"/>
        </w:rPr>
        <w:t>, определяют требования к содержанию образования, максимальному объему учебной нагрузки обучающихся, уровню подготовки обучающихся.</w:t>
      </w:r>
    </w:p>
    <w:p w14:paraId="5EA1B25C" w14:textId="77777777" w:rsidR="00CA789A" w:rsidRDefault="00CA789A" w:rsidP="00CA789A">
      <w:pPr>
        <w:pStyle w:val="aff1"/>
        <w:tabs>
          <w:tab w:val="left" w:pos="993"/>
        </w:tabs>
        <w:ind w:firstLine="567"/>
        <w:jc w:val="both"/>
        <w:rPr>
          <w:sz w:val="24"/>
          <w:szCs w:val="24"/>
          <w:lang w:val="kk-KZ"/>
        </w:rPr>
      </w:pPr>
      <w:r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  <w:lang w:val="kk-KZ"/>
        </w:rPr>
        <w:t>Настоящие стандарты разработаны на основе следующих законодательных нормативных документов:</w:t>
      </w:r>
    </w:p>
    <w:p w14:paraId="7C446EFA" w14:textId="77777777" w:rsidR="00CA789A" w:rsidRPr="00F97415" w:rsidRDefault="00CA789A" w:rsidP="00CA789A">
      <w:pPr>
        <w:pStyle w:val="aff1"/>
        <w:numPr>
          <w:ilvl w:val="0"/>
          <w:numId w:val="20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sz w:val="24"/>
          <w:szCs w:val="24"/>
        </w:rPr>
      </w:pPr>
      <w:r w:rsidRPr="00F97415">
        <w:rPr>
          <w:sz w:val="24"/>
          <w:szCs w:val="24"/>
          <w:lang w:val="kk-KZ"/>
        </w:rPr>
        <w:t>Закон Кыргызской Республики от 11 августа 2023 года № 179 «Об образовании»;</w:t>
      </w:r>
    </w:p>
    <w:p w14:paraId="68625AD0" w14:textId="77777777" w:rsidR="00CA789A" w:rsidRDefault="00CA789A" w:rsidP="00CA789A">
      <w:pPr>
        <w:pStyle w:val="aff1"/>
        <w:numPr>
          <w:ilvl w:val="0"/>
          <w:numId w:val="20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sz w:val="24"/>
          <w:szCs w:val="24"/>
          <w:lang w:val="kk-KZ"/>
        </w:rPr>
      </w:pPr>
      <w:r w:rsidRPr="00F97415">
        <w:rPr>
          <w:sz w:val="24"/>
          <w:szCs w:val="24"/>
          <w:lang w:val="kk-KZ"/>
        </w:rPr>
        <w:t xml:space="preserve">Постановление Правительства Кыргызской Республики от 16 ноября 2006 года № 795 «Об аккредитации органов по оценке </w:t>
      </w:r>
      <w:r>
        <w:rPr>
          <w:sz w:val="24"/>
          <w:szCs w:val="24"/>
          <w:lang w:val="kk-KZ"/>
        </w:rPr>
        <w:t>соответ</w:t>
      </w:r>
      <w:r w:rsidRPr="00F97415">
        <w:rPr>
          <w:sz w:val="24"/>
          <w:szCs w:val="24"/>
          <w:lang w:val="kk-KZ"/>
        </w:rPr>
        <w:t>ствия в Кыргызской Республике» (с изменениями и дополнениями по состоянию на 28.02.2024 г.);</w:t>
      </w:r>
    </w:p>
    <w:p w14:paraId="2042D048" w14:textId="77777777" w:rsidR="00CA789A" w:rsidRPr="00C6576C" w:rsidRDefault="00CA789A" w:rsidP="00CA789A">
      <w:pPr>
        <w:pStyle w:val="aff1"/>
        <w:numPr>
          <w:ilvl w:val="0"/>
          <w:numId w:val="20"/>
        </w:numPr>
        <w:tabs>
          <w:tab w:val="left" w:pos="709"/>
          <w:tab w:val="left" w:pos="851"/>
          <w:tab w:val="left" w:pos="993"/>
        </w:tabs>
        <w:jc w:val="both"/>
        <w:rPr>
          <w:sz w:val="24"/>
          <w:szCs w:val="24"/>
          <w:lang w:val="kk-KZ"/>
        </w:rPr>
      </w:pPr>
      <w:r w:rsidRPr="00C6576C">
        <w:rPr>
          <w:sz w:val="24"/>
          <w:szCs w:val="24"/>
          <w:lang w:val="kk-KZ"/>
        </w:rPr>
        <w:t>Постановление Правительства Кыргызской Респуб</w:t>
      </w:r>
      <w:r>
        <w:rPr>
          <w:sz w:val="24"/>
          <w:szCs w:val="24"/>
          <w:lang w:val="kk-KZ"/>
        </w:rPr>
        <w:t>лики от 29 сентября 2015 года №</w:t>
      </w:r>
      <w:r w:rsidRPr="00C6576C">
        <w:rPr>
          <w:sz w:val="24"/>
          <w:szCs w:val="24"/>
          <w:lang w:val="kk-KZ"/>
        </w:rPr>
        <w:t>670</w:t>
      </w:r>
    </w:p>
    <w:p w14:paraId="3E3D1127" w14:textId="77777777" w:rsidR="00CA789A" w:rsidRPr="00F97415" w:rsidRDefault="00CA789A" w:rsidP="00CA789A">
      <w:pPr>
        <w:pStyle w:val="aff1"/>
        <w:tabs>
          <w:tab w:val="left" w:pos="709"/>
          <w:tab w:val="left" w:pos="851"/>
        </w:tabs>
        <w:ind w:firstLine="0"/>
        <w:jc w:val="both"/>
        <w:rPr>
          <w:sz w:val="24"/>
          <w:szCs w:val="24"/>
          <w:lang w:val="kk-KZ"/>
        </w:rPr>
      </w:pPr>
      <w:r w:rsidRPr="00C6576C">
        <w:rPr>
          <w:sz w:val="24"/>
          <w:szCs w:val="24"/>
          <w:lang w:val="kk-KZ"/>
        </w:rPr>
        <w:t>«Об утверждении актов по независимой аккредитации в системе образования Кыргызской Республики» (с изменениями и дополнениями по состоянию на 28.02.2023 г.);</w:t>
      </w:r>
    </w:p>
    <w:p w14:paraId="47C7EB72" w14:textId="77777777" w:rsidR="00CA789A" w:rsidRPr="003765C2" w:rsidRDefault="00CA789A" w:rsidP="00CA789A">
      <w:pPr>
        <w:pStyle w:val="aff1"/>
        <w:numPr>
          <w:ilvl w:val="0"/>
          <w:numId w:val="20"/>
        </w:numPr>
        <w:ind w:left="0" w:firstLine="567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  <w:lang w:val="kk-KZ"/>
        </w:rPr>
        <w:t>Государственный образовательный</w:t>
      </w:r>
      <w:r w:rsidRPr="003765C2">
        <w:rPr>
          <w:rFonts w:eastAsia="Times New Roman"/>
          <w:sz w:val="24"/>
          <w:szCs w:val="24"/>
          <w:lang w:val="kk-KZ"/>
        </w:rPr>
        <w:t xml:space="preserve"> ст</w:t>
      </w:r>
      <w:r>
        <w:rPr>
          <w:rFonts w:eastAsia="Times New Roman"/>
          <w:sz w:val="24"/>
          <w:szCs w:val="24"/>
          <w:lang w:val="kk-KZ"/>
        </w:rPr>
        <w:t xml:space="preserve">андарт </w:t>
      </w:r>
      <w:r w:rsidRPr="003765C2">
        <w:rPr>
          <w:rFonts w:eastAsia="Times New Roman"/>
          <w:sz w:val="24"/>
          <w:szCs w:val="24"/>
          <w:lang w:val="kk-KZ"/>
        </w:rPr>
        <w:t>общего образования Кыргызской Республики (Постановление Кабинета Министров Кыргызской Республики от 14 марта 2025 года № 131)</w:t>
      </w:r>
      <w:r>
        <w:rPr>
          <w:rFonts w:eastAsia="Times New Roman"/>
          <w:sz w:val="24"/>
          <w:szCs w:val="24"/>
          <w:lang w:val="kk-KZ"/>
        </w:rPr>
        <w:t>;</w:t>
      </w:r>
    </w:p>
    <w:p w14:paraId="5BA04BEE" w14:textId="77777777" w:rsidR="00CA789A" w:rsidRPr="001B5F66" w:rsidRDefault="00CA789A" w:rsidP="00CA789A">
      <w:pPr>
        <w:pStyle w:val="aff1"/>
        <w:numPr>
          <w:ilvl w:val="0"/>
          <w:numId w:val="20"/>
        </w:numPr>
        <w:ind w:left="0" w:firstLine="567"/>
        <w:jc w:val="both"/>
        <w:rPr>
          <w:sz w:val="24"/>
          <w:szCs w:val="24"/>
        </w:rPr>
      </w:pPr>
      <w:r w:rsidRPr="001B5F66">
        <w:rPr>
          <w:sz w:val="24"/>
          <w:szCs w:val="24"/>
        </w:rPr>
        <w:t>Типовое положение</w:t>
      </w:r>
      <w:r w:rsidRPr="001B5F66">
        <w:rPr>
          <w:sz w:val="24"/>
          <w:szCs w:val="24"/>
          <w:lang w:val="kk-KZ"/>
        </w:rPr>
        <w:t xml:space="preserve"> </w:t>
      </w:r>
      <w:r w:rsidRPr="001B5F66">
        <w:rPr>
          <w:sz w:val="24"/>
          <w:szCs w:val="24"/>
        </w:rPr>
        <w:t>об общеобразовательных организациях Кыргызской Республики</w:t>
      </w:r>
      <w:r w:rsidRPr="001B5F66">
        <w:rPr>
          <w:sz w:val="24"/>
          <w:szCs w:val="24"/>
          <w:lang w:val="kk-KZ"/>
        </w:rPr>
        <w:t xml:space="preserve"> (Постановление Кабинета Министров Кыргызской Республики</w:t>
      </w:r>
      <w:r>
        <w:rPr>
          <w:sz w:val="24"/>
          <w:szCs w:val="24"/>
          <w:lang w:val="kk-KZ"/>
        </w:rPr>
        <w:t xml:space="preserve"> </w:t>
      </w:r>
      <w:r w:rsidRPr="001B5F66">
        <w:rPr>
          <w:sz w:val="24"/>
          <w:szCs w:val="24"/>
          <w:lang w:val="kk-KZ"/>
        </w:rPr>
        <w:t>от 27 августа 2024 года № 519)</w:t>
      </w:r>
      <w:r>
        <w:rPr>
          <w:sz w:val="24"/>
          <w:szCs w:val="24"/>
          <w:lang w:val="kk-KZ"/>
        </w:rPr>
        <w:t>.</w:t>
      </w:r>
    </w:p>
    <w:p w14:paraId="2F8DC94C" w14:textId="77777777" w:rsidR="00CA789A" w:rsidRDefault="00CA789A" w:rsidP="00CA789A">
      <w:pPr>
        <w:pStyle w:val="1"/>
        <w:ind w:firstLine="567"/>
        <w:jc w:val="center"/>
        <w:rPr>
          <w:rFonts w:eastAsia="Batang"/>
          <w:b w:val="0"/>
          <w:bCs/>
          <w:sz w:val="24"/>
          <w:szCs w:val="24"/>
          <w:lang w:val="kk-KZ" w:eastAsia="ru-RU"/>
        </w:rPr>
      </w:pPr>
      <w:bookmarkStart w:id="14" w:name="_Toc194452587"/>
      <w:r>
        <w:rPr>
          <w:rFonts w:eastAsia="Batang"/>
          <w:b w:val="0"/>
          <w:sz w:val="24"/>
          <w:szCs w:val="24"/>
          <w:lang w:val="kk-KZ" w:eastAsia="ru-RU"/>
        </w:rPr>
        <w:br w:type="page"/>
      </w:r>
    </w:p>
    <w:bookmarkEnd w:id="14"/>
    <w:p w14:paraId="6D70284C" w14:textId="73FDCD99" w:rsidR="00CA789A" w:rsidRDefault="00CA789A" w:rsidP="00CA789A">
      <w:pPr>
        <w:pStyle w:val="1"/>
        <w:spacing w:line="240" w:lineRule="auto"/>
        <w:jc w:val="center"/>
        <w:rPr>
          <w:color w:val="0070C0"/>
          <w:sz w:val="24"/>
          <w:lang w:val="kk-KZ"/>
        </w:rPr>
      </w:pPr>
      <w:r w:rsidRPr="00CA789A">
        <w:rPr>
          <w:color w:val="0070C0"/>
          <w:sz w:val="24"/>
          <w:lang w:val="ru-RU"/>
        </w:rPr>
        <w:lastRenderedPageBreak/>
        <w:t>СТАНДАРТЫ</w:t>
      </w:r>
      <w:r>
        <w:rPr>
          <w:color w:val="0070C0"/>
          <w:sz w:val="24"/>
          <w:lang w:val="kk-KZ"/>
        </w:rPr>
        <w:t xml:space="preserve"> </w:t>
      </w:r>
      <w:r w:rsidRPr="00CA789A">
        <w:rPr>
          <w:color w:val="0070C0"/>
          <w:sz w:val="24"/>
          <w:lang w:val="ru-RU"/>
        </w:rPr>
        <w:t>ПРОГРАММНОЙ АККРЕДИТАЦИИ</w:t>
      </w:r>
      <w:r>
        <w:rPr>
          <w:color w:val="0070C0"/>
          <w:sz w:val="24"/>
          <w:lang w:val="kk-KZ"/>
        </w:rPr>
        <w:t xml:space="preserve"> ОРГАНИЗАЦИИ </w:t>
      </w:r>
      <w:r>
        <w:rPr>
          <w:color w:val="0070C0"/>
          <w:sz w:val="24"/>
          <w:lang w:val="ru-RU"/>
        </w:rPr>
        <w:t>ПОСЛЕВУЗОВСКОГО</w:t>
      </w:r>
      <w:r w:rsidRPr="00CA789A">
        <w:rPr>
          <w:color w:val="0070C0"/>
          <w:sz w:val="24"/>
          <w:lang w:val="ru-RU"/>
        </w:rPr>
        <w:t xml:space="preserve"> ОБРАЗОВАНИЯ (КЫРГЫЗСКАЯ РЕСПУБЛИКА)</w:t>
      </w:r>
    </w:p>
    <w:p w14:paraId="02C6D497" w14:textId="77777777" w:rsidR="00CA789A" w:rsidRPr="00CA789A" w:rsidRDefault="00CA789A" w:rsidP="00CA789A">
      <w:pPr>
        <w:pStyle w:val="1"/>
        <w:ind w:firstLine="567"/>
        <w:jc w:val="center"/>
        <w:rPr>
          <w:b w:val="0"/>
          <w:sz w:val="24"/>
          <w:szCs w:val="24"/>
          <w:lang w:val="ru-RU"/>
        </w:rPr>
      </w:pPr>
      <w:r w:rsidRPr="00CA789A">
        <w:rPr>
          <w:b w:val="0"/>
          <w:sz w:val="24"/>
          <w:szCs w:val="24"/>
          <w:lang w:val="ru-RU"/>
        </w:rPr>
        <w:tab/>
      </w:r>
    </w:p>
    <w:p w14:paraId="20D64467" w14:textId="77777777" w:rsidR="00CA789A" w:rsidRDefault="00CA789A" w:rsidP="00CA789A">
      <w:pPr>
        <w:ind w:firstLine="567"/>
        <w:rPr>
          <w:color w:val="0070C0"/>
          <w:lang w:val="kk-KZ"/>
        </w:rPr>
      </w:pPr>
      <w:bookmarkStart w:id="15" w:name="_Toc519847272"/>
      <w:bookmarkStart w:id="16" w:name="_Toc158969903"/>
      <w:r>
        <w:rPr>
          <w:color w:val="0070C0"/>
        </w:rPr>
        <w:t>1</w:t>
      </w:r>
      <w:r>
        <w:rPr>
          <w:color w:val="0070C0"/>
          <w:lang w:val="kk-KZ"/>
        </w:rPr>
        <w:t xml:space="preserve">. </w:t>
      </w:r>
      <w:proofErr w:type="spellStart"/>
      <w:r>
        <w:rPr>
          <w:color w:val="0070C0"/>
        </w:rPr>
        <w:t>Область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применения</w:t>
      </w:r>
      <w:bookmarkEnd w:id="15"/>
      <w:bookmarkEnd w:id="16"/>
      <w:proofErr w:type="spellEnd"/>
    </w:p>
    <w:p w14:paraId="570AE8F4" w14:textId="77777777" w:rsidR="00CA789A" w:rsidRDefault="00CA789A" w:rsidP="00CA789A">
      <w:pPr>
        <w:pStyle w:val="afd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ind w:left="0" w:firstLine="567"/>
        <w:contextualSpacing w:val="0"/>
        <w:jc w:val="both"/>
        <w:rPr>
          <w:lang w:val="kk-KZ"/>
        </w:rPr>
      </w:pPr>
      <w:r w:rsidRPr="00CA789A">
        <w:rPr>
          <w:lang w:val="ru-RU"/>
        </w:rPr>
        <w:t xml:space="preserve">Настоящие стандарты </w:t>
      </w:r>
      <w:r>
        <w:rPr>
          <w:lang w:val="kk-KZ"/>
        </w:rPr>
        <w:t>разработаны в соответствии с Законом Кыргызской Республики «Об образовании» и на основе с</w:t>
      </w:r>
      <w:proofErr w:type="spellStart"/>
      <w:r w:rsidRPr="00CA789A">
        <w:rPr>
          <w:lang w:val="ru-RU"/>
        </w:rPr>
        <w:t>тандартов</w:t>
      </w:r>
      <w:proofErr w:type="spellEnd"/>
      <w:r>
        <w:rPr>
          <w:lang w:val="kk-KZ"/>
        </w:rPr>
        <w:t xml:space="preserve"> </w:t>
      </w:r>
      <w:r w:rsidRPr="00CA789A">
        <w:rPr>
          <w:lang w:val="ru-RU"/>
        </w:rPr>
        <w:t>и</w:t>
      </w:r>
      <w:r>
        <w:rPr>
          <w:lang w:val="kk-KZ"/>
        </w:rPr>
        <w:t xml:space="preserve"> </w:t>
      </w:r>
      <w:r w:rsidRPr="00CA789A">
        <w:rPr>
          <w:lang w:val="ru-RU"/>
        </w:rPr>
        <w:t>руководящих</w:t>
      </w:r>
      <w:r>
        <w:rPr>
          <w:lang w:val="kk-KZ"/>
        </w:rPr>
        <w:t xml:space="preserve"> </w:t>
      </w:r>
      <w:r w:rsidRPr="00CA789A">
        <w:rPr>
          <w:lang w:val="ru-RU"/>
        </w:rPr>
        <w:t>принципов</w:t>
      </w:r>
      <w:r>
        <w:rPr>
          <w:lang w:val="kk-KZ"/>
        </w:rPr>
        <w:t xml:space="preserve"> </w:t>
      </w:r>
      <w:r w:rsidRPr="00CA789A">
        <w:rPr>
          <w:lang w:val="ru-RU"/>
        </w:rPr>
        <w:t>обеспечения</w:t>
      </w:r>
      <w:r>
        <w:rPr>
          <w:lang w:val="kk-KZ"/>
        </w:rPr>
        <w:t xml:space="preserve"> </w:t>
      </w:r>
      <w:r w:rsidRPr="00CA789A">
        <w:rPr>
          <w:lang w:val="ru-RU"/>
        </w:rPr>
        <w:t>качества</w:t>
      </w:r>
      <w:r>
        <w:rPr>
          <w:lang w:val="kk-KZ"/>
        </w:rPr>
        <w:t xml:space="preserve"> в Кыргызстане. При составлений данных стандартов авторы учитывали стандарты действующих  аккредитационных агентств.</w:t>
      </w:r>
    </w:p>
    <w:p w14:paraId="5897B8B3" w14:textId="384F757B" w:rsidR="00CA789A" w:rsidRDefault="00CA789A" w:rsidP="00CA789A">
      <w:pPr>
        <w:pStyle w:val="afd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ind w:left="0" w:firstLine="567"/>
        <w:contextualSpacing w:val="0"/>
        <w:jc w:val="both"/>
        <w:rPr>
          <w:lang w:val="kk-KZ"/>
        </w:rPr>
      </w:pPr>
      <w:r w:rsidRPr="00CA789A">
        <w:rPr>
          <w:lang w:val="ru-RU"/>
        </w:rPr>
        <w:t>Настоящие стандарты применяются как</w:t>
      </w:r>
      <w:r>
        <w:rPr>
          <w:lang w:val="kk-KZ"/>
        </w:rPr>
        <w:t xml:space="preserve"> </w:t>
      </w:r>
      <w:r w:rsidRPr="00CA789A">
        <w:rPr>
          <w:lang w:val="ru-RU"/>
        </w:rPr>
        <w:t>инструмент</w:t>
      </w:r>
      <w:r>
        <w:rPr>
          <w:lang w:val="kk-KZ"/>
        </w:rPr>
        <w:t xml:space="preserve"> </w:t>
      </w:r>
      <w:r w:rsidRPr="00CA789A">
        <w:rPr>
          <w:lang w:val="ru-RU"/>
        </w:rPr>
        <w:t>обеспечения</w:t>
      </w:r>
      <w:r>
        <w:rPr>
          <w:lang w:val="kk-KZ"/>
        </w:rPr>
        <w:t xml:space="preserve"> </w:t>
      </w:r>
      <w:r w:rsidRPr="00CA789A">
        <w:rPr>
          <w:lang w:val="ru-RU"/>
        </w:rPr>
        <w:t>качества</w:t>
      </w:r>
      <w:r>
        <w:rPr>
          <w:lang w:val="kk-KZ"/>
        </w:rPr>
        <w:t xml:space="preserve"> </w:t>
      </w:r>
      <w:r w:rsidRPr="00CA789A">
        <w:rPr>
          <w:lang w:val="ru-RU"/>
        </w:rPr>
        <w:t xml:space="preserve">при проведении процедуры </w:t>
      </w:r>
      <w:r>
        <w:rPr>
          <w:lang w:val="kk-KZ"/>
        </w:rPr>
        <w:t>программной</w:t>
      </w:r>
      <w:r w:rsidRPr="00CA789A">
        <w:rPr>
          <w:lang w:val="ru-RU"/>
        </w:rPr>
        <w:t xml:space="preserve"> аккредитации </w:t>
      </w:r>
      <w:r>
        <w:rPr>
          <w:lang w:val="kk-KZ"/>
        </w:rPr>
        <w:t xml:space="preserve">организации </w:t>
      </w:r>
      <w:r w:rsidRPr="00763938">
        <w:rPr>
          <w:lang w:val="kk-KZ"/>
        </w:rPr>
        <w:t>образования</w:t>
      </w:r>
      <w:r w:rsidRPr="00CA789A">
        <w:rPr>
          <w:lang w:val="ru-RU"/>
        </w:rPr>
        <w:t>.</w:t>
      </w:r>
    </w:p>
    <w:p w14:paraId="4F957F9F" w14:textId="77777777" w:rsidR="00CA789A" w:rsidRPr="00CA789A" w:rsidRDefault="00CA789A" w:rsidP="00CA789A">
      <w:pPr>
        <w:pStyle w:val="afd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ind w:left="0" w:firstLine="567"/>
        <w:contextualSpacing w:val="0"/>
        <w:jc w:val="both"/>
        <w:rPr>
          <w:lang w:val="ru-RU"/>
        </w:rPr>
      </w:pPr>
      <w:r w:rsidRPr="00CA789A">
        <w:rPr>
          <w:lang w:val="ru-RU"/>
        </w:rPr>
        <w:t xml:space="preserve">Положения настоящих стандартов </w:t>
      </w:r>
      <w:r>
        <w:rPr>
          <w:lang w:val="kk-KZ"/>
        </w:rPr>
        <w:t xml:space="preserve">могут быть использованы </w:t>
      </w:r>
      <w:r>
        <w:rPr>
          <w:color w:val="000000"/>
          <w:shd w:val="clear" w:color="auto" w:fill="FFFFFF"/>
          <w:lang w:val="kk-KZ"/>
        </w:rPr>
        <w:t>организациями</w:t>
      </w:r>
      <w:r w:rsidRPr="00763938">
        <w:rPr>
          <w:color w:val="000000"/>
          <w:shd w:val="clear" w:color="auto" w:fill="FFFFFF"/>
          <w:lang w:val="kk-KZ"/>
        </w:rPr>
        <w:t xml:space="preserve"> </w:t>
      </w:r>
      <w:r>
        <w:rPr>
          <w:color w:val="000000"/>
          <w:shd w:val="clear" w:color="auto" w:fill="FFFFFF"/>
          <w:lang w:val="kk-KZ"/>
        </w:rPr>
        <w:t xml:space="preserve">высшего профессионального </w:t>
      </w:r>
      <w:r w:rsidRPr="00763938">
        <w:rPr>
          <w:color w:val="000000"/>
          <w:shd w:val="clear" w:color="auto" w:fill="FFFFFF"/>
          <w:lang w:val="kk-KZ"/>
        </w:rPr>
        <w:t>образования</w:t>
      </w:r>
      <w:r>
        <w:rPr>
          <w:lang w:val="kk-KZ"/>
        </w:rPr>
        <w:t xml:space="preserve"> и являются обязательными для них при прохождении программной аккредитации</w:t>
      </w:r>
      <w:r w:rsidRPr="00CA789A">
        <w:rPr>
          <w:lang w:val="ru-RU"/>
        </w:rPr>
        <w:t xml:space="preserve"> независимо от их статуса, организационно-правовых форм, форм обучения и ведомственной подчиненности.</w:t>
      </w:r>
    </w:p>
    <w:p w14:paraId="354DD360" w14:textId="77777777" w:rsidR="00CA789A" w:rsidRPr="00CA789A" w:rsidRDefault="00CA789A" w:rsidP="00CA789A">
      <w:pPr>
        <w:pStyle w:val="afd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ind w:left="142" w:firstLine="414"/>
        <w:contextualSpacing w:val="0"/>
        <w:jc w:val="both"/>
        <w:rPr>
          <w:lang w:val="ru-RU"/>
        </w:rPr>
      </w:pPr>
      <w:r w:rsidRPr="00CA789A">
        <w:rPr>
          <w:lang w:val="ru-RU"/>
        </w:rPr>
        <w:t>Настоящие</w:t>
      </w:r>
      <w:r>
        <w:rPr>
          <w:lang w:val="kk-KZ"/>
        </w:rPr>
        <w:t xml:space="preserve"> </w:t>
      </w:r>
      <w:r w:rsidRPr="00CA789A">
        <w:rPr>
          <w:lang w:val="ru-RU"/>
        </w:rPr>
        <w:t>стандарт</w:t>
      </w:r>
      <w:r>
        <w:rPr>
          <w:lang w:val="kk-KZ"/>
        </w:rPr>
        <w:t xml:space="preserve">ы </w:t>
      </w:r>
      <w:r w:rsidRPr="00CA789A">
        <w:rPr>
          <w:lang w:val="ru-RU"/>
        </w:rPr>
        <w:t>применяются</w:t>
      </w:r>
      <w:r>
        <w:rPr>
          <w:lang w:val="kk-KZ"/>
        </w:rPr>
        <w:t xml:space="preserve"> </w:t>
      </w:r>
      <w:r w:rsidRPr="00CA789A">
        <w:rPr>
          <w:lang w:val="ru-RU"/>
        </w:rPr>
        <w:t>для</w:t>
      </w:r>
      <w:r>
        <w:rPr>
          <w:lang w:val="kk-KZ"/>
        </w:rPr>
        <w:t xml:space="preserve"> </w:t>
      </w:r>
      <w:r w:rsidRPr="00CA789A">
        <w:rPr>
          <w:lang w:val="ru-RU"/>
        </w:rPr>
        <w:t>проведения</w:t>
      </w:r>
      <w:r>
        <w:rPr>
          <w:lang w:val="kk-KZ"/>
        </w:rPr>
        <w:t xml:space="preserve"> программной </w:t>
      </w:r>
      <w:r w:rsidRPr="00CA789A">
        <w:rPr>
          <w:lang w:val="ru-RU"/>
        </w:rPr>
        <w:t>самооценки,</w:t>
      </w:r>
      <w:r>
        <w:rPr>
          <w:lang w:val="kk-KZ"/>
        </w:rPr>
        <w:t xml:space="preserve"> </w:t>
      </w:r>
      <w:r w:rsidRPr="00CA789A">
        <w:rPr>
          <w:lang w:val="ru-RU"/>
        </w:rPr>
        <w:t>определения</w:t>
      </w:r>
      <w:r>
        <w:rPr>
          <w:lang w:val="kk-KZ"/>
        </w:rPr>
        <w:t xml:space="preserve"> </w:t>
      </w:r>
      <w:r w:rsidRPr="00CA789A">
        <w:rPr>
          <w:lang w:val="ru-RU"/>
        </w:rPr>
        <w:t>и</w:t>
      </w:r>
      <w:r>
        <w:rPr>
          <w:lang w:val="kk-KZ"/>
        </w:rPr>
        <w:t xml:space="preserve"> </w:t>
      </w:r>
      <w:r w:rsidRPr="00CA789A">
        <w:rPr>
          <w:lang w:val="ru-RU"/>
        </w:rPr>
        <w:t>улучшения</w:t>
      </w:r>
      <w:r>
        <w:rPr>
          <w:lang w:val="kk-KZ"/>
        </w:rPr>
        <w:t xml:space="preserve"> </w:t>
      </w:r>
      <w:r w:rsidRPr="00CA789A">
        <w:rPr>
          <w:lang w:val="ru-RU"/>
        </w:rPr>
        <w:t>внутренних</w:t>
      </w:r>
      <w:r>
        <w:rPr>
          <w:lang w:val="kk-KZ"/>
        </w:rPr>
        <w:t xml:space="preserve"> </w:t>
      </w:r>
      <w:r w:rsidRPr="00CA789A">
        <w:rPr>
          <w:lang w:val="ru-RU"/>
        </w:rPr>
        <w:t>механизмов</w:t>
      </w:r>
      <w:r>
        <w:rPr>
          <w:lang w:val="kk-KZ"/>
        </w:rPr>
        <w:t xml:space="preserve"> </w:t>
      </w:r>
      <w:r w:rsidRPr="00CA789A">
        <w:rPr>
          <w:lang w:val="ru-RU"/>
        </w:rPr>
        <w:t>обеспечения</w:t>
      </w:r>
      <w:r>
        <w:rPr>
          <w:lang w:val="kk-KZ"/>
        </w:rPr>
        <w:t xml:space="preserve"> </w:t>
      </w:r>
      <w:r w:rsidRPr="00CA789A">
        <w:rPr>
          <w:lang w:val="ru-RU"/>
        </w:rPr>
        <w:t>качества,</w:t>
      </w:r>
      <w:r>
        <w:rPr>
          <w:lang w:val="kk-KZ"/>
        </w:rPr>
        <w:t xml:space="preserve"> </w:t>
      </w:r>
      <w:r w:rsidRPr="00CA789A">
        <w:rPr>
          <w:lang w:val="ru-RU"/>
        </w:rPr>
        <w:t>разработки</w:t>
      </w:r>
      <w:r>
        <w:rPr>
          <w:lang w:val="kk-KZ"/>
        </w:rPr>
        <w:t xml:space="preserve"> </w:t>
      </w:r>
      <w:r w:rsidRPr="00CA789A">
        <w:rPr>
          <w:lang w:val="ru-RU"/>
        </w:rPr>
        <w:t>внутренней</w:t>
      </w:r>
      <w:r>
        <w:rPr>
          <w:lang w:val="kk-KZ"/>
        </w:rPr>
        <w:t xml:space="preserve"> </w:t>
      </w:r>
      <w:r w:rsidRPr="00CA789A">
        <w:rPr>
          <w:lang w:val="ru-RU"/>
        </w:rPr>
        <w:t>документации</w:t>
      </w:r>
      <w:r>
        <w:rPr>
          <w:lang w:val="kk-KZ"/>
        </w:rPr>
        <w:t xml:space="preserve"> </w:t>
      </w:r>
      <w:r w:rsidRPr="00CA789A">
        <w:rPr>
          <w:lang w:val="ru-RU"/>
        </w:rPr>
        <w:t>и</w:t>
      </w:r>
      <w:r>
        <w:rPr>
          <w:lang w:val="kk-KZ"/>
        </w:rPr>
        <w:t xml:space="preserve"> </w:t>
      </w:r>
      <w:r w:rsidRPr="00CA789A">
        <w:rPr>
          <w:lang w:val="ru-RU"/>
        </w:rPr>
        <w:t>развития</w:t>
      </w:r>
      <w:r>
        <w:rPr>
          <w:lang w:val="kk-KZ"/>
        </w:rPr>
        <w:t xml:space="preserve"> корпоративной </w:t>
      </w:r>
      <w:r w:rsidRPr="00CA789A">
        <w:rPr>
          <w:lang w:val="ru-RU"/>
        </w:rPr>
        <w:t>культуры.</w:t>
      </w:r>
    </w:p>
    <w:p w14:paraId="05B2D0D6" w14:textId="77777777" w:rsidR="00CA789A" w:rsidRPr="00CA789A" w:rsidRDefault="00CA789A" w:rsidP="00CA789A">
      <w:pPr>
        <w:ind w:firstLine="567"/>
        <w:rPr>
          <w:lang w:val="ru-RU"/>
        </w:rPr>
      </w:pPr>
    </w:p>
    <w:p w14:paraId="380255BE" w14:textId="77777777" w:rsidR="00CA789A" w:rsidRPr="00CA789A" w:rsidRDefault="00CA789A" w:rsidP="00CA789A">
      <w:pPr>
        <w:ind w:firstLine="567"/>
        <w:rPr>
          <w:color w:val="0070C0"/>
          <w:lang w:val="ru-RU"/>
        </w:rPr>
      </w:pPr>
      <w:bookmarkStart w:id="17" w:name="_Toc158969904"/>
      <w:bookmarkStart w:id="18" w:name="_Toc519847273"/>
      <w:r>
        <w:rPr>
          <w:color w:val="0070C0"/>
          <w:lang w:val="kk-KZ"/>
        </w:rPr>
        <w:t xml:space="preserve">2. </w:t>
      </w:r>
      <w:r w:rsidRPr="00CA789A">
        <w:rPr>
          <w:color w:val="0070C0"/>
          <w:lang w:val="ru-RU"/>
        </w:rPr>
        <w:t>Нормативные ссылки</w:t>
      </w:r>
      <w:bookmarkEnd w:id="17"/>
      <w:bookmarkEnd w:id="18"/>
    </w:p>
    <w:p w14:paraId="4CA0361C" w14:textId="77777777" w:rsidR="00CA789A" w:rsidRDefault="00CA789A" w:rsidP="00EA48BD">
      <w:pPr>
        <w:ind w:firstLine="567"/>
        <w:jc w:val="both"/>
        <w:rPr>
          <w:lang w:val="kk-KZ"/>
        </w:rPr>
      </w:pPr>
      <w:r w:rsidRPr="00CA789A">
        <w:rPr>
          <w:lang w:val="ru-RU"/>
        </w:rPr>
        <w:t xml:space="preserve">В настоящих стандартах использованы ссылки на следующие </w:t>
      </w:r>
      <w:r>
        <w:rPr>
          <w:lang w:val="kk-KZ"/>
        </w:rPr>
        <w:t xml:space="preserve">законодательные </w:t>
      </w:r>
      <w:r w:rsidRPr="00CA789A">
        <w:rPr>
          <w:lang w:val="ru-RU"/>
        </w:rPr>
        <w:t>нормативные документы:</w:t>
      </w:r>
    </w:p>
    <w:p w14:paraId="3948B314" w14:textId="77777777" w:rsidR="00CA789A" w:rsidRPr="001B5F66" w:rsidRDefault="00CA789A" w:rsidP="00CA789A">
      <w:pPr>
        <w:ind w:firstLine="567"/>
        <w:jc w:val="both"/>
        <w:rPr>
          <w:lang w:val="kk-KZ"/>
        </w:rPr>
      </w:pPr>
      <w:r>
        <w:rPr>
          <w:lang w:val="kk-KZ"/>
        </w:rPr>
        <w:t xml:space="preserve">2.1 </w:t>
      </w:r>
      <w:r w:rsidRPr="001B5F66">
        <w:rPr>
          <w:lang w:val="kk-KZ"/>
        </w:rPr>
        <w:t>Закон Кыргызской Республики от 11 августа 2023 года № 179 «Об образовании»;</w:t>
      </w:r>
    </w:p>
    <w:p w14:paraId="350AD71D" w14:textId="77777777" w:rsidR="00CA789A" w:rsidRPr="00CA789A" w:rsidRDefault="00CA789A" w:rsidP="00CA789A">
      <w:pPr>
        <w:ind w:firstLine="567"/>
        <w:jc w:val="both"/>
        <w:rPr>
          <w:lang w:val="ru-RU"/>
        </w:rPr>
      </w:pPr>
      <w:r>
        <w:rPr>
          <w:lang w:val="kk-KZ"/>
        </w:rPr>
        <w:t xml:space="preserve">2.2 </w:t>
      </w:r>
      <w:r w:rsidRPr="001B5F66">
        <w:rPr>
          <w:lang w:val="kk-KZ"/>
        </w:rPr>
        <w:t xml:space="preserve">Постановление Правительства Кыргызской Республики от 16 ноября 2006 года № 795 «Об аккредитации органов по оценке </w:t>
      </w:r>
      <w:r>
        <w:rPr>
          <w:lang w:val="kk-KZ"/>
        </w:rPr>
        <w:t>соответ</w:t>
      </w:r>
      <w:r w:rsidRPr="001B5F66">
        <w:rPr>
          <w:lang w:val="kk-KZ"/>
        </w:rPr>
        <w:t>ствия в Кыргызской Республике» (с изменениями и дополнениями по состоянию на 28.02.2024 г.);</w:t>
      </w:r>
    </w:p>
    <w:p w14:paraId="7BEB4CFF" w14:textId="77777777" w:rsidR="00CA789A" w:rsidRPr="00CA789A" w:rsidRDefault="00CA789A" w:rsidP="00CA789A">
      <w:pPr>
        <w:ind w:firstLine="567"/>
        <w:jc w:val="both"/>
        <w:rPr>
          <w:lang w:val="ru-RU"/>
        </w:rPr>
      </w:pPr>
      <w:r w:rsidRPr="00CA789A">
        <w:rPr>
          <w:lang w:val="ru-RU"/>
        </w:rPr>
        <w:t>2</w:t>
      </w:r>
      <w:r>
        <w:rPr>
          <w:lang w:val="kk-KZ"/>
        </w:rPr>
        <w:t xml:space="preserve">.3 </w:t>
      </w:r>
      <w:r w:rsidRPr="00CA789A">
        <w:rPr>
          <w:lang w:val="ru-RU"/>
        </w:rPr>
        <w:t>Постановление Правительства Кыргызской Республики от 29 сентября 2015 года № 670</w:t>
      </w:r>
    </w:p>
    <w:p w14:paraId="0CF5CE32" w14:textId="77777777" w:rsidR="00CA789A" w:rsidRPr="00CA789A" w:rsidRDefault="00CA789A" w:rsidP="00CA789A">
      <w:pPr>
        <w:jc w:val="both"/>
        <w:rPr>
          <w:lang w:val="ru-RU"/>
        </w:rPr>
      </w:pPr>
      <w:r w:rsidRPr="00CA789A">
        <w:rPr>
          <w:lang w:val="ru-RU"/>
        </w:rPr>
        <w:t>«Об утверждении актов по независимой аккредитации в системе образования Кыргызской Республики» (с изменениями и дополнениями по состоянию на 28.02.2023 г.);</w:t>
      </w:r>
    </w:p>
    <w:p w14:paraId="4CF41BDF" w14:textId="77777777" w:rsidR="00CA789A" w:rsidRPr="001B5F66" w:rsidRDefault="00CA789A" w:rsidP="00CA789A">
      <w:pPr>
        <w:ind w:firstLine="567"/>
        <w:jc w:val="both"/>
        <w:rPr>
          <w:lang w:val="kk-KZ"/>
        </w:rPr>
      </w:pPr>
      <w:r>
        <w:rPr>
          <w:lang w:val="kk-KZ"/>
        </w:rPr>
        <w:t xml:space="preserve">2.4 </w:t>
      </w:r>
      <w:r w:rsidRPr="001B5F66">
        <w:rPr>
          <w:lang w:val="kk-KZ"/>
        </w:rPr>
        <w:t>Государственный образовательный стандарт общего образования Кыргызской Республики (Постановление Кабинета Министров Кыргызской Республики от 14 марта 2025 года № 131)</w:t>
      </w:r>
      <w:r>
        <w:rPr>
          <w:lang w:val="kk-KZ"/>
        </w:rPr>
        <w:t>;</w:t>
      </w:r>
    </w:p>
    <w:p w14:paraId="4BDE0D55" w14:textId="77777777" w:rsidR="00CA789A" w:rsidRDefault="00CA789A" w:rsidP="00CA789A">
      <w:pPr>
        <w:ind w:firstLine="567"/>
        <w:jc w:val="both"/>
        <w:rPr>
          <w:lang w:val="kk-KZ"/>
        </w:rPr>
      </w:pPr>
      <w:r>
        <w:rPr>
          <w:lang w:val="kk-KZ"/>
        </w:rPr>
        <w:t xml:space="preserve">2.5 </w:t>
      </w:r>
      <w:r w:rsidRPr="001B5F66">
        <w:rPr>
          <w:lang w:val="kk-KZ"/>
        </w:rPr>
        <w:t>Типовое положение об общеобразовательных организациях Кыргызской Республики (Постановление Кабинета Министров Кыргызской Республики</w:t>
      </w:r>
      <w:r>
        <w:rPr>
          <w:lang w:val="kk-KZ"/>
        </w:rPr>
        <w:t xml:space="preserve"> от 27 августа 2024 года № 519);</w:t>
      </w:r>
    </w:p>
    <w:p w14:paraId="20B24F1F" w14:textId="77777777" w:rsidR="00CA789A" w:rsidRPr="001B5F66" w:rsidRDefault="00CA789A" w:rsidP="00CA789A">
      <w:pPr>
        <w:ind w:firstLine="567"/>
        <w:rPr>
          <w:lang w:val="kk-KZ"/>
        </w:rPr>
      </w:pPr>
    </w:p>
    <w:p w14:paraId="7392188C" w14:textId="77777777" w:rsidR="00CA789A" w:rsidRPr="00CA789A" w:rsidRDefault="00CA789A" w:rsidP="00CA789A">
      <w:pPr>
        <w:ind w:firstLine="567"/>
        <w:rPr>
          <w:lang w:val="ru-RU"/>
        </w:rPr>
      </w:pPr>
      <w:bookmarkStart w:id="19" w:name="_Toc519847274"/>
      <w:bookmarkStart w:id="20" w:name="_Toc158969905"/>
      <w:r>
        <w:rPr>
          <w:color w:val="0070C0"/>
          <w:lang w:val="kk-KZ"/>
        </w:rPr>
        <w:t xml:space="preserve">3. </w:t>
      </w:r>
      <w:r w:rsidRPr="00CA789A">
        <w:rPr>
          <w:color w:val="0070C0"/>
          <w:lang w:val="ru-RU"/>
        </w:rPr>
        <w:t>Термины и определения</w:t>
      </w:r>
      <w:bookmarkEnd w:id="19"/>
      <w:bookmarkEnd w:id="20"/>
    </w:p>
    <w:p w14:paraId="46C4AD38" w14:textId="77777777" w:rsidR="00CA789A" w:rsidRPr="00EA24AB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  <w:lang w:eastAsia="en-US"/>
        </w:rPr>
      </w:pPr>
      <w:r w:rsidRPr="00EA24AB">
        <w:rPr>
          <w:rFonts w:ascii="Times New Roman" w:hAnsi="Times New Roman" w:cs="Times New Roman"/>
          <w:sz w:val="24"/>
          <w:szCs w:val="24"/>
          <w:lang w:eastAsia="en-US"/>
        </w:rPr>
        <w:t>В настоящих стандартах использованы следующие определения:</w:t>
      </w:r>
    </w:p>
    <w:p w14:paraId="023608A7" w14:textId="77777777" w:rsidR="00CA789A" w:rsidRPr="00EA24AB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  <w:lang w:eastAsia="en-US"/>
        </w:rPr>
      </w:pPr>
      <w:r w:rsidRPr="00EA24AB">
        <w:rPr>
          <w:rFonts w:ascii="Times New Roman" w:hAnsi="Times New Roman" w:cs="Times New Roman"/>
          <w:b/>
          <w:sz w:val="24"/>
          <w:szCs w:val="24"/>
          <w:lang w:eastAsia="en-US"/>
        </w:rPr>
        <w:t>3.1 Аккредитация организации образования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 xml:space="preserve"> - процедура признания аккредитационным органом </w:t>
      </w:r>
      <w:r>
        <w:rPr>
          <w:rFonts w:ascii="Times New Roman" w:hAnsi="Times New Roman" w:cs="Times New Roman"/>
          <w:sz w:val="24"/>
          <w:szCs w:val="24"/>
          <w:lang w:eastAsia="en-US"/>
        </w:rPr>
        <w:t>соответ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>ствия образовательных услуг установленным стандартам (регламентам) аккредитации с целью предоставления объективной информации об их качестве и подтверждения наличия эффективных механизмов его повышения;</w:t>
      </w:r>
    </w:p>
    <w:p w14:paraId="6DF690D5" w14:textId="77777777" w:rsidR="00CA789A" w:rsidRPr="00EA24AB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  <w:lang w:eastAsia="en-US"/>
        </w:rPr>
      </w:pPr>
      <w:r w:rsidRPr="00EA24AB">
        <w:rPr>
          <w:rFonts w:ascii="Times New Roman" w:hAnsi="Times New Roman" w:cs="Times New Roman"/>
          <w:b/>
          <w:sz w:val="24"/>
          <w:szCs w:val="24"/>
          <w:lang w:eastAsia="en-US"/>
        </w:rPr>
        <w:t>3.2 Аккредитационный орган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 xml:space="preserve"> - юридическое лицо, которое проводит институциональную и (или) </w:t>
      </w:r>
      <w:r>
        <w:rPr>
          <w:rFonts w:ascii="Times New Roman" w:hAnsi="Times New Roman" w:cs="Times New Roman"/>
          <w:sz w:val="24"/>
          <w:szCs w:val="24"/>
          <w:lang w:eastAsia="en-US"/>
        </w:rPr>
        <w:t>программную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 xml:space="preserve"> аккредитации организаций образования на основе разработанных им стандартов;</w:t>
      </w:r>
    </w:p>
    <w:p w14:paraId="271F34FE" w14:textId="77777777" w:rsidR="00CA789A" w:rsidRPr="00EA24AB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  <w:lang w:eastAsia="en-US"/>
        </w:rPr>
      </w:pPr>
      <w:r w:rsidRPr="00EA24AB">
        <w:rPr>
          <w:rFonts w:ascii="Times New Roman" w:hAnsi="Times New Roman" w:cs="Times New Roman"/>
          <w:b/>
          <w:sz w:val="24"/>
          <w:szCs w:val="24"/>
          <w:lang w:eastAsia="en-US"/>
        </w:rPr>
        <w:t>3.3 Институциональная аккредитация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 xml:space="preserve"> - процесс оценивания качества организации образования аккредитационным органом на </w:t>
      </w:r>
      <w:r>
        <w:rPr>
          <w:rFonts w:ascii="Times New Roman" w:hAnsi="Times New Roman" w:cs="Times New Roman"/>
          <w:sz w:val="24"/>
          <w:szCs w:val="24"/>
          <w:lang w:eastAsia="en-US"/>
        </w:rPr>
        <w:t>соответ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>ствие заявленному статусу и установленным стандартам аккредитационного органа;</w:t>
      </w:r>
    </w:p>
    <w:p w14:paraId="7340B72E" w14:textId="271AA6F9" w:rsidR="00CA789A" w:rsidRPr="00EA24AB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  <w:lang w:eastAsia="en-US"/>
        </w:rPr>
      </w:pPr>
      <w:r w:rsidRPr="00EA24AB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3.4 </w:t>
      </w:r>
      <w:r w:rsidR="004034EE" w:rsidRPr="004034EE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Международная аккредитация </w:t>
      </w:r>
      <w:r w:rsidR="004034EE" w:rsidRPr="004034EE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– аккредитация отдельных образовательных программ или организации образования в соответствии с международными стандартами, </w:t>
      </w:r>
      <w:r w:rsidR="004034EE" w:rsidRPr="004034EE">
        <w:rPr>
          <w:rFonts w:ascii="Times New Roman" w:hAnsi="Times New Roman" w:cs="Times New Roman"/>
          <w:bCs/>
          <w:sz w:val="24"/>
          <w:szCs w:val="24"/>
          <w:lang w:eastAsia="en-US"/>
        </w:rPr>
        <w:lastRenderedPageBreak/>
        <w:t>разработанными агентствами по обеспечению качества, входящими в международные реестры;</w:t>
      </w:r>
    </w:p>
    <w:p w14:paraId="14C067C9" w14:textId="77777777" w:rsidR="00CA789A" w:rsidRPr="00EA24AB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  <w:lang w:eastAsia="en-US"/>
        </w:rPr>
      </w:pPr>
      <w:r w:rsidRPr="00EA24AB">
        <w:rPr>
          <w:rFonts w:ascii="Times New Roman" w:hAnsi="Times New Roman" w:cs="Times New Roman"/>
          <w:b/>
          <w:sz w:val="24"/>
          <w:szCs w:val="24"/>
          <w:lang w:eastAsia="en-US"/>
        </w:rPr>
        <w:t>3.5 Национальная аккредитация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 xml:space="preserve"> – аккредитация организации образования или программы национальными агентствами, входящими в Национальный Реестр №1 МОН РК.</w:t>
      </w:r>
    </w:p>
    <w:p w14:paraId="345A381A" w14:textId="77777777" w:rsidR="00CA789A" w:rsidRPr="00EA24AB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  <w:lang w:eastAsia="en-US"/>
        </w:rPr>
      </w:pPr>
      <w:r w:rsidRPr="00EA24AB">
        <w:rPr>
          <w:rFonts w:ascii="Times New Roman" w:hAnsi="Times New Roman" w:cs="Times New Roman"/>
          <w:b/>
          <w:sz w:val="24"/>
          <w:szCs w:val="24"/>
          <w:lang w:eastAsia="en-US"/>
        </w:rPr>
        <w:t>3.6 Программная аккредитация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 xml:space="preserve"> – оценка качества отдельных образовательных программ, реализуемых организацией образования.</w:t>
      </w:r>
    </w:p>
    <w:p w14:paraId="04270C20" w14:textId="77777777" w:rsidR="00CA789A" w:rsidRPr="00EA24AB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  <w:lang w:eastAsia="en-US"/>
        </w:rPr>
      </w:pPr>
      <w:r w:rsidRPr="00EA24AB">
        <w:rPr>
          <w:rFonts w:ascii="Times New Roman" w:hAnsi="Times New Roman" w:cs="Times New Roman"/>
          <w:b/>
          <w:sz w:val="24"/>
          <w:szCs w:val="24"/>
          <w:lang w:eastAsia="en-US"/>
        </w:rPr>
        <w:t>3.7 Дистанционные образовательные технологии (далее – ДОТ)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 xml:space="preserve"> – технологии обучения, осуществляемые с применением информационных и телекоммуникационных средств при опосредствованном (на расстоянии) или не полностью опосредствованном взаимодействии обучающегося и педагогического работника.</w:t>
      </w:r>
    </w:p>
    <w:p w14:paraId="6908D075" w14:textId="77777777" w:rsidR="00CA789A" w:rsidRPr="00EA24AB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  <w:lang w:eastAsia="en-US"/>
        </w:rPr>
      </w:pPr>
      <w:r w:rsidRPr="00EA24AB">
        <w:rPr>
          <w:rFonts w:ascii="Times New Roman" w:hAnsi="Times New Roman" w:cs="Times New Roman"/>
          <w:b/>
          <w:sz w:val="24"/>
          <w:szCs w:val="24"/>
          <w:lang w:eastAsia="en-US"/>
        </w:rPr>
        <w:t>3.8 Информационные ресурсы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 xml:space="preserve"> - совокупность библиотечного фонда, электронных учебных материалов и других электронных образовательных ресурсов, электронных каталогов, баз электронных научных ресурсов и </w:t>
      </w:r>
      <w:proofErr w:type="gramStart"/>
      <w:r w:rsidRPr="00EA24AB">
        <w:rPr>
          <w:rFonts w:ascii="Times New Roman" w:hAnsi="Times New Roman" w:cs="Times New Roman"/>
          <w:sz w:val="24"/>
          <w:szCs w:val="24"/>
          <w:lang w:eastAsia="en-US"/>
        </w:rPr>
        <w:t>т.д.</w:t>
      </w:r>
      <w:proofErr w:type="gramEnd"/>
    </w:p>
    <w:p w14:paraId="1232187C" w14:textId="77777777" w:rsidR="00CA789A" w:rsidRPr="00EA24AB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  <w:lang w:eastAsia="en-US"/>
        </w:rPr>
      </w:pPr>
      <w:r w:rsidRPr="00EA24AB">
        <w:rPr>
          <w:rFonts w:ascii="Times New Roman" w:hAnsi="Times New Roman" w:cs="Times New Roman"/>
          <w:b/>
          <w:sz w:val="24"/>
          <w:szCs w:val="24"/>
          <w:lang w:eastAsia="en-US"/>
        </w:rPr>
        <w:t>3.9 Итоговая аттестация обучающихся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 xml:space="preserve"> - процедура, проводимая с целью определения степени освоения ими объема учебных предметов, учебных дисциплин и (или) модулей, предусмотренных государственным общеобязательным стандартом </w:t>
      </w:r>
      <w:r>
        <w:rPr>
          <w:rFonts w:ascii="Times New Roman" w:hAnsi="Times New Roman" w:cs="Times New Roman"/>
          <w:sz w:val="24"/>
          <w:szCs w:val="24"/>
          <w:lang w:eastAsia="en-US"/>
        </w:rPr>
        <w:t>соответ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>ствующего уровня образования.</w:t>
      </w:r>
    </w:p>
    <w:p w14:paraId="26E209D1" w14:textId="77777777" w:rsidR="00CA789A" w:rsidRPr="00EA24AB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  <w:lang w:eastAsia="en-US"/>
        </w:rPr>
      </w:pPr>
      <w:r w:rsidRPr="00EA24AB">
        <w:rPr>
          <w:rFonts w:ascii="Times New Roman" w:hAnsi="Times New Roman" w:cs="Times New Roman"/>
          <w:b/>
          <w:sz w:val="24"/>
          <w:szCs w:val="24"/>
          <w:lang w:eastAsia="en-US"/>
        </w:rPr>
        <w:t>3.10 Кредитная технология обучения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 xml:space="preserve"> - обучение на основе выбора и самостоятельного планирования обучающимся последовательности изучения дисциплин с накоплением академических кредитов.</w:t>
      </w:r>
    </w:p>
    <w:p w14:paraId="489F5651" w14:textId="77777777" w:rsidR="00CA789A" w:rsidRPr="00EA24AB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  <w:lang w:eastAsia="en-US"/>
        </w:rPr>
      </w:pPr>
      <w:r w:rsidRPr="00EA24AB">
        <w:rPr>
          <w:rFonts w:ascii="Times New Roman" w:hAnsi="Times New Roman" w:cs="Times New Roman"/>
          <w:b/>
          <w:sz w:val="24"/>
          <w:szCs w:val="24"/>
          <w:lang w:eastAsia="en-US"/>
        </w:rPr>
        <w:t>3.11 Качество образования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eastAsia="en-US"/>
        </w:rPr>
        <w:t>соответ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>ствие уровня знаний студентов и выпускников требованиям ГОСО и дополнительным требованиям, установленным вузом.</w:t>
      </w:r>
    </w:p>
    <w:p w14:paraId="23BF2E87" w14:textId="77777777" w:rsidR="00CA789A" w:rsidRPr="00EA24AB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Theme="minorHAnsi" w:hAnsiTheme="minorHAnsi"/>
          <w:sz w:val="24"/>
          <w:szCs w:val="24"/>
          <w:lang w:val="kk-KZ"/>
        </w:rPr>
      </w:pPr>
      <w:r w:rsidRPr="00EA24AB">
        <w:rPr>
          <w:rFonts w:ascii="Times New Roman" w:hAnsi="Times New Roman" w:cs="Times New Roman"/>
          <w:b/>
          <w:sz w:val="24"/>
          <w:szCs w:val="24"/>
          <w:lang w:eastAsia="en-US"/>
        </w:rPr>
        <w:t>3.12 Маркетинг образовательных услуг</w:t>
      </w:r>
      <w:r w:rsidRPr="00EA24AB">
        <w:rPr>
          <w:rFonts w:ascii="Times New Roman" w:hAnsi="Times New Roman" w:cs="Times New Roman"/>
          <w:sz w:val="24"/>
          <w:szCs w:val="24"/>
          <w:lang w:eastAsia="en-US"/>
        </w:rPr>
        <w:t xml:space="preserve"> - вид деятельности вуза, направленный на исследование удовлетворенности нужд и потребностей потребителей, призванный ориентировать производство образовательных услуг на подготовку специалистов, пользующихся спросом на рынке.</w:t>
      </w:r>
    </w:p>
    <w:p w14:paraId="7868C75B" w14:textId="77777777" w:rsidR="00CA789A" w:rsidRPr="00296F1C" w:rsidRDefault="00CA789A" w:rsidP="00CA789A">
      <w:pPr>
        <w:pStyle w:val="tkTekst"/>
        <w:tabs>
          <w:tab w:val="left" w:pos="851"/>
          <w:tab w:val="left" w:pos="1134"/>
        </w:tabs>
        <w:spacing w:after="0" w:line="240" w:lineRule="auto"/>
        <w:ind w:firstLine="556"/>
        <w:rPr>
          <w:rFonts w:asciiTheme="minorHAnsi" w:hAnsiTheme="minorHAnsi"/>
          <w:sz w:val="24"/>
          <w:szCs w:val="24"/>
          <w:lang w:val="kk-KZ"/>
        </w:rPr>
      </w:pPr>
    </w:p>
    <w:p w14:paraId="66B4F7DA" w14:textId="77777777" w:rsidR="00CA789A" w:rsidRPr="00CA789A" w:rsidRDefault="00CA789A" w:rsidP="00CA789A">
      <w:pPr>
        <w:ind w:firstLine="567"/>
        <w:rPr>
          <w:b/>
          <w:color w:val="0070C0"/>
          <w:lang w:val="ru-RU"/>
        </w:rPr>
      </w:pPr>
      <w:r w:rsidRPr="00EA24AB">
        <w:rPr>
          <w:b/>
          <w:color w:val="0070C0"/>
          <w:lang w:val="kk-KZ"/>
        </w:rPr>
        <w:t xml:space="preserve">4. </w:t>
      </w:r>
      <w:r w:rsidRPr="00CA789A">
        <w:rPr>
          <w:b/>
          <w:color w:val="0070C0"/>
          <w:lang w:val="ru-RU"/>
        </w:rPr>
        <w:t>Обозначения и сокращения</w:t>
      </w:r>
    </w:p>
    <w:p w14:paraId="47954188" w14:textId="77777777" w:rsidR="00CA789A" w:rsidRPr="00CA789A" w:rsidRDefault="00CA789A" w:rsidP="00CA789A">
      <w:pPr>
        <w:ind w:firstLine="567"/>
        <w:jc w:val="both"/>
        <w:rPr>
          <w:lang w:val="ru-RU"/>
        </w:rPr>
      </w:pPr>
      <w:r w:rsidRPr="00CA789A">
        <w:rPr>
          <w:lang w:val="ru-RU"/>
        </w:rPr>
        <w:t>В настоящих стандартах используются следующие обозначения и сокращения:</w:t>
      </w:r>
    </w:p>
    <w:p w14:paraId="43FFE85B" w14:textId="77777777" w:rsidR="00CA789A" w:rsidRDefault="00CA789A" w:rsidP="00CA789A">
      <w:pPr>
        <w:ind w:firstLine="567"/>
        <w:jc w:val="both"/>
        <w:rPr>
          <w:lang w:val="kk-KZ"/>
        </w:rPr>
      </w:pPr>
      <w:r>
        <w:rPr>
          <w:lang w:val="kk-KZ"/>
        </w:rPr>
        <w:t>ВПО –высшее профессиональное образование;</w:t>
      </w:r>
    </w:p>
    <w:p w14:paraId="4B81BEC1" w14:textId="77777777" w:rsidR="00CA789A" w:rsidRPr="00CA789A" w:rsidRDefault="00CA789A" w:rsidP="00CA789A">
      <w:pPr>
        <w:ind w:firstLine="567"/>
        <w:jc w:val="both"/>
        <w:rPr>
          <w:lang w:val="ru-RU"/>
        </w:rPr>
      </w:pPr>
      <w:proofErr w:type="gramStart"/>
      <w:r w:rsidRPr="00CA789A">
        <w:rPr>
          <w:lang w:val="ru-RU"/>
        </w:rPr>
        <w:t xml:space="preserve">МОН </w:t>
      </w:r>
      <w:r>
        <w:rPr>
          <w:lang w:val="kk-KZ"/>
        </w:rPr>
        <w:t>КР</w:t>
      </w:r>
      <w:proofErr w:type="gramEnd"/>
      <w:r>
        <w:rPr>
          <w:lang w:val="kk-KZ"/>
        </w:rPr>
        <w:t xml:space="preserve"> </w:t>
      </w:r>
      <w:r w:rsidRPr="00CA789A">
        <w:rPr>
          <w:lang w:val="ru-RU"/>
        </w:rPr>
        <w:t>–</w:t>
      </w:r>
      <w:r>
        <w:rPr>
          <w:lang w:val="kk-KZ"/>
        </w:rPr>
        <w:t xml:space="preserve"> </w:t>
      </w:r>
      <w:r w:rsidRPr="00CA789A">
        <w:rPr>
          <w:lang w:val="ru-RU"/>
        </w:rPr>
        <w:t xml:space="preserve">Министерство образования и науки </w:t>
      </w:r>
      <w:r>
        <w:rPr>
          <w:lang w:val="kk-KZ"/>
        </w:rPr>
        <w:t xml:space="preserve">Кыргызской </w:t>
      </w:r>
      <w:r w:rsidRPr="00CA789A">
        <w:rPr>
          <w:lang w:val="ru-RU"/>
        </w:rPr>
        <w:t>Республики;</w:t>
      </w:r>
    </w:p>
    <w:p w14:paraId="4B7FC7D5" w14:textId="77777777" w:rsidR="00CA789A" w:rsidRDefault="00CA789A" w:rsidP="00CA789A">
      <w:pPr>
        <w:ind w:firstLine="567"/>
        <w:jc w:val="both"/>
        <w:rPr>
          <w:lang w:val="kk-KZ"/>
        </w:rPr>
      </w:pPr>
      <w:r>
        <w:rPr>
          <w:lang w:val="kk-KZ"/>
        </w:rPr>
        <w:t>САААЕ – Центрально-Азиатская Ассоциация Аккредитации по Образованию.</w:t>
      </w:r>
    </w:p>
    <w:p w14:paraId="0022086E" w14:textId="77777777" w:rsidR="00CA789A" w:rsidRPr="00CA789A" w:rsidRDefault="00CA789A" w:rsidP="00CA789A">
      <w:pPr>
        <w:ind w:firstLine="567"/>
        <w:rPr>
          <w:lang w:val="ru-RU"/>
        </w:rPr>
      </w:pPr>
      <w:r w:rsidRPr="00CA789A">
        <w:rPr>
          <w:lang w:val="ru-RU"/>
        </w:rPr>
        <w:t>ВУЗ – высшее учебное заведение;</w:t>
      </w:r>
    </w:p>
    <w:p w14:paraId="34AA1377" w14:textId="77777777" w:rsidR="00CA789A" w:rsidRPr="00CA789A" w:rsidRDefault="00CA789A" w:rsidP="00CA789A">
      <w:pPr>
        <w:ind w:firstLine="567"/>
        <w:rPr>
          <w:lang w:val="ru-RU"/>
        </w:rPr>
      </w:pPr>
      <w:r w:rsidRPr="00CA789A">
        <w:rPr>
          <w:lang w:val="ru-RU"/>
        </w:rPr>
        <w:t>ГОСО – государственные общеобязательные стандарты образования;</w:t>
      </w:r>
    </w:p>
    <w:p w14:paraId="7BB99C36" w14:textId="77777777" w:rsidR="00CA789A" w:rsidRPr="00CA789A" w:rsidRDefault="00CA789A" w:rsidP="00CA789A">
      <w:pPr>
        <w:ind w:firstLine="567"/>
        <w:rPr>
          <w:lang w:val="ru-RU"/>
        </w:rPr>
      </w:pPr>
      <w:r w:rsidRPr="00CA789A">
        <w:rPr>
          <w:lang w:val="ru-RU"/>
        </w:rPr>
        <w:t>ДОТ - дистанционные образовательные технологии;</w:t>
      </w:r>
    </w:p>
    <w:p w14:paraId="1AAAC5FF" w14:textId="77777777" w:rsidR="00CA789A" w:rsidRPr="00CA789A" w:rsidRDefault="00CA789A" w:rsidP="00CA789A">
      <w:pPr>
        <w:ind w:firstLine="567"/>
        <w:rPr>
          <w:lang w:val="ru-RU"/>
        </w:rPr>
      </w:pPr>
      <w:r w:rsidRPr="00CA789A">
        <w:rPr>
          <w:lang w:val="ru-RU"/>
        </w:rPr>
        <w:t>НИР–научно-исследовательская работа;</w:t>
      </w:r>
    </w:p>
    <w:p w14:paraId="247A7D36" w14:textId="77777777" w:rsidR="00CA789A" w:rsidRPr="00CA789A" w:rsidRDefault="00CA789A" w:rsidP="00CA789A">
      <w:pPr>
        <w:ind w:firstLine="567"/>
        <w:rPr>
          <w:lang w:val="ru-RU"/>
        </w:rPr>
      </w:pPr>
      <w:r w:rsidRPr="00CA789A">
        <w:rPr>
          <w:lang w:val="ru-RU"/>
        </w:rPr>
        <w:t>ИКТ - информационно-коммуникационные технологии;</w:t>
      </w:r>
    </w:p>
    <w:p w14:paraId="0A225597" w14:textId="77777777" w:rsidR="00CA789A" w:rsidRPr="00CA789A" w:rsidRDefault="00CA789A" w:rsidP="00CA789A">
      <w:pPr>
        <w:ind w:firstLine="567"/>
        <w:rPr>
          <w:lang w:val="ru-RU"/>
        </w:rPr>
      </w:pPr>
      <w:r w:rsidRPr="00CA789A">
        <w:rPr>
          <w:lang w:val="ru-RU"/>
        </w:rPr>
        <w:t>ППС – профессорско-преподавательский состав;</w:t>
      </w:r>
    </w:p>
    <w:p w14:paraId="623A3495" w14:textId="77777777" w:rsidR="00CA789A" w:rsidRPr="00CA789A" w:rsidRDefault="00CA789A" w:rsidP="00CA789A">
      <w:pPr>
        <w:ind w:firstLine="567"/>
        <w:rPr>
          <w:lang w:val="ru-RU"/>
        </w:rPr>
      </w:pPr>
      <w:r w:rsidRPr="00EA24AB">
        <w:t>ECTS</w:t>
      </w:r>
      <w:r w:rsidRPr="00CA789A">
        <w:rPr>
          <w:lang w:val="ru-RU"/>
        </w:rPr>
        <w:t xml:space="preserve"> – Европейская система переноса и накопления </w:t>
      </w:r>
      <w:proofErr w:type="gramStart"/>
      <w:r w:rsidRPr="00CA789A">
        <w:rPr>
          <w:lang w:val="ru-RU"/>
        </w:rPr>
        <w:t>кредитов;</w:t>
      </w:r>
      <w:proofErr w:type="gramEnd"/>
    </w:p>
    <w:p w14:paraId="6E0010D7" w14:textId="41BD193E" w:rsidR="00CA789A" w:rsidRPr="00EA48BD" w:rsidRDefault="00CA789A" w:rsidP="00CA789A">
      <w:pPr>
        <w:ind w:firstLine="567"/>
        <w:rPr>
          <w:lang w:val="ru-RU"/>
        </w:rPr>
      </w:pPr>
      <w:r w:rsidRPr="00EA24AB">
        <w:t>ESG</w:t>
      </w:r>
      <w:r w:rsidRPr="00CA789A">
        <w:rPr>
          <w:lang w:val="ru-RU"/>
        </w:rPr>
        <w:t xml:space="preserve"> – стандарты и рекомендации по обеспечению качества в Европейском пространстве высшего образования</w:t>
      </w:r>
      <w:r w:rsidR="00EA48BD" w:rsidRPr="00EA48BD">
        <w:rPr>
          <w:lang w:val="ru-RU"/>
        </w:rPr>
        <w:t>.</w:t>
      </w:r>
    </w:p>
    <w:p w14:paraId="13930AB5" w14:textId="77777777" w:rsidR="00CA789A" w:rsidRPr="00CA789A" w:rsidRDefault="00CA789A" w:rsidP="00CA789A">
      <w:pPr>
        <w:ind w:firstLine="567"/>
        <w:rPr>
          <w:lang w:val="ru-RU"/>
        </w:rPr>
      </w:pPr>
    </w:p>
    <w:p w14:paraId="0B0E8C50" w14:textId="1371C24D" w:rsidR="00CA789A" w:rsidRPr="00CA789A" w:rsidRDefault="00CA789A" w:rsidP="00CA789A">
      <w:pPr>
        <w:ind w:firstLine="567"/>
        <w:jc w:val="both"/>
        <w:rPr>
          <w:b/>
          <w:color w:val="0070C0"/>
          <w:lang w:val="ru-RU"/>
        </w:rPr>
      </w:pPr>
      <w:bookmarkStart w:id="21" w:name="_Toc526414291"/>
      <w:bookmarkStart w:id="22" w:name="_Toc158969906"/>
      <w:r w:rsidRPr="00CA789A">
        <w:rPr>
          <w:color w:val="0070C0"/>
          <w:lang w:val="ru-RU"/>
        </w:rPr>
        <w:t xml:space="preserve">5. </w:t>
      </w:r>
      <w:r w:rsidRPr="00CA789A">
        <w:rPr>
          <w:lang w:val="ru-RU"/>
        </w:rPr>
        <w:t xml:space="preserve">Принципы программной аккредитации </w:t>
      </w:r>
      <w:bookmarkEnd w:id="21"/>
      <w:r w:rsidRPr="00CA789A">
        <w:rPr>
          <w:lang w:val="ru-RU"/>
        </w:rPr>
        <w:t>послевузовского образования</w:t>
      </w:r>
      <w:bookmarkEnd w:id="22"/>
    </w:p>
    <w:p w14:paraId="48298246" w14:textId="43692A25" w:rsidR="00CA789A" w:rsidRPr="00CA789A" w:rsidRDefault="00CA789A" w:rsidP="00CA789A">
      <w:pPr>
        <w:ind w:firstLine="567"/>
        <w:jc w:val="both"/>
        <w:rPr>
          <w:lang w:val="ru-RU"/>
        </w:rPr>
      </w:pPr>
      <w:r>
        <w:rPr>
          <w:lang w:val="kk-KZ"/>
        </w:rPr>
        <w:t>5</w:t>
      </w:r>
      <w:r w:rsidRPr="00CA789A">
        <w:rPr>
          <w:lang w:val="ru-RU"/>
        </w:rPr>
        <w:t>.1</w:t>
      </w:r>
      <w:r>
        <w:rPr>
          <w:lang w:val="kk-KZ"/>
        </w:rPr>
        <w:t xml:space="preserve"> </w:t>
      </w:r>
      <w:r w:rsidRPr="00CA789A">
        <w:rPr>
          <w:lang w:val="ru-RU"/>
        </w:rPr>
        <w:t xml:space="preserve">Представленные стандарты обеспечения качества </w:t>
      </w:r>
      <w:r w:rsidRPr="00CA789A">
        <w:rPr>
          <w:lang w:val="kk-KZ"/>
        </w:rPr>
        <w:t xml:space="preserve">послевузовского </w:t>
      </w:r>
      <w:r w:rsidRPr="00CA789A">
        <w:rPr>
          <w:lang w:val="ru-RU"/>
        </w:rPr>
        <w:t>образования основан</w:t>
      </w:r>
      <w:r>
        <w:rPr>
          <w:lang w:val="kk-KZ"/>
        </w:rPr>
        <w:t>н</w:t>
      </w:r>
      <w:r w:rsidRPr="00CA789A">
        <w:rPr>
          <w:lang w:val="ru-RU"/>
        </w:rPr>
        <w:t>ы</w:t>
      </w:r>
      <w:r>
        <w:rPr>
          <w:lang w:val="kk-KZ"/>
        </w:rPr>
        <w:t>х</w:t>
      </w:r>
      <w:r w:rsidRPr="00CA789A">
        <w:rPr>
          <w:lang w:val="ru-RU"/>
        </w:rPr>
        <w:t xml:space="preserve"> на следующих принципах:</w:t>
      </w:r>
    </w:p>
    <w:p w14:paraId="7B778D85" w14:textId="77777777" w:rsidR="00CA789A" w:rsidRDefault="00CA789A" w:rsidP="00CA789A">
      <w:pPr>
        <w:pStyle w:val="afd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567"/>
        <w:contextualSpacing w:val="0"/>
        <w:jc w:val="both"/>
        <w:rPr>
          <w:lang w:val="kk-KZ"/>
        </w:rPr>
      </w:pPr>
      <w:r>
        <w:rPr>
          <w:lang w:val="kk-KZ"/>
        </w:rPr>
        <w:t xml:space="preserve"> П</w:t>
      </w:r>
      <w:proofErr w:type="spellStart"/>
      <w:r w:rsidRPr="00CA789A">
        <w:rPr>
          <w:lang w:val="ru-RU"/>
        </w:rPr>
        <w:t>роцедура</w:t>
      </w:r>
      <w:proofErr w:type="spellEnd"/>
      <w:r w:rsidRPr="00CA789A">
        <w:rPr>
          <w:lang w:val="ru-RU"/>
        </w:rPr>
        <w:t xml:space="preserve"> аккредитации </w:t>
      </w:r>
      <w:r>
        <w:rPr>
          <w:lang w:val="kk-KZ"/>
        </w:rPr>
        <w:t>ВПО</w:t>
      </w:r>
      <w:r w:rsidRPr="00CA789A">
        <w:rPr>
          <w:lang w:val="ru-RU"/>
        </w:rPr>
        <w:t xml:space="preserve"> проводится на добровольной основе;</w:t>
      </w:r>
    </w:p>
    <w:p w14:paraId="347D1C35" w14:textId="6F2CC58A" w:rsidR="00CA789A" w:rsidRPr="00CA789A" w:rsidRDefault="00CA789A" w:rsidP="00CA789A">
      <w:pPr>
        <w:pStyle w:val="afd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567"/>
        <w:contextualSpacing w:val="0"/>
        <w:jc w:val="both"/>
        <w:rPr>
          <w:lang w:val="ru-RU"/>
        </w:rPr>
      </w:pPr>
      <w:r>
        <w:rPr>
          <w:lang w:val="kk-KZ"/>
        </w:rPr>
        <w:t xml:space="preserve"> О</w:t>
      </w:r>
      <w:proofErr w:type="spellStart"/>
      <w:r w:rsidRPr="00CA789A">
        <w:rPr>
          <w:lang w:val="ru-RU"/>
        </w:rPr>
        <w:t>сновная</w:t>
      </w:r>
      <w:proofErr w:type="spellEnd"/>
      <w:r w:rsidRPr="00CA789A">
        <w:rPr>
          <w:lang w:val="ru-RU"/>
        </w:rPr>
        <w:t xml:space="preserve"> ответственность за качество </w:t>
      </w:r>
      <w:r w:rsidRPr="00CA789A">
        <w:rPr>
          <w:lang w:val="kk-KZ"/>
        </w:rPr>
        <w:t>послевузовского</w:t>
      </w:r>
      <w:r>
        <w:rPr>
          <w:lang w:val="kk-KZ"/>
        </w:rPr>
        <w:t xml:space="preserve"> </w:t>
      </w:r>
      <w:r w:rsidRPr="00CA789A">
        <w:rPr>
          <w:lang w:val="ru-RU"/>
        </w:rPr>
        <w:t xml:space="preserve">образования возлагается на </w:t>
      </w:r>
      <w:r w:rsidRPr="00742726">
        <w:rPr>
          <w:lang w:val="kk-KZ"/>
        </w:rPr>
        <w:t>образовательн</w:t>
      </w:r>
      <w:r>
        <w:rPr>
          <w:lang w:val="kk-KZ"/>
        </w:rPr>
        <w:t>ую организацию</w:t>
      </w:r>
      <w:r w:rsidRPr="00CA789A">
        <w:rPr>
          <w:lang w:val="ru-RU"/>
        </w:rPr>
        <w:t>;</w:t>
      </w:r>
    </w:p>
    <w:p w14:paraId="3EAFDE84" w14:textId="54279D7D" w:rsidR="00CA789A" w:rsidRPr="00CA789A" w:rsidRDefault="00CA789A" w:rsidP="00CA789A">
      <w:pPr>
        <w:pStyle w:val="afd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567"/>
        <w:contextualSpacing w:val="0"/>
        <w:jc w:val="both"/>
        <w:rPr>
          <w:lang w:val="ru-RU"/>
        </w:rPr>
      </w:pPr>
      <w:r>
        <w:rPr>
          <w:lang w:val="kk-KZ"/>
        </w:rPr>
        <w:t xml:space="preserve"> В</w:t>
      </w:r>
      <w:proofErr w:type="spellStart"/>
      <w:r w:rsidRPr="00CA789A">
        <w:rPr>
          <w:lang w:val="ru-RU"/>
        </w:rPr>
        <w:t>нешняя</w:t>
      </w:r>
      <w:proofErr w:type="spellEnd"/>
      <w:r w:rsidRPr="00CA789A">
        <w:rPr>
          <w:lang w:val="ru-RU"/>
        </w:rPr>
        <w:t xml:space="preserve"> оценка проводится объективно, прозрачно и независимо от </w:t>
      </w:r>
      <w:r>
        <w:rPr>
          <w:lang w:val="kk-KZ"/>
        </w:rPr>
        <w:t xml:space="preserve">вмешательств </w:t>
      </w:r>
      <w:r w:rsidRPr="00CA789A">
        <w:rPr>
          <w:lang w:val="ru-RU"/>
        </w:rPr>
        <w:t xml:space="preserve">третьих лиц (государственных органов, </w:t>
      </w:r>
      <w:r w:rsidRPr="00742726">
        <w:rPr>
          <w:lang w:val="kk-KZ"/>
        </w:rPr>
        <w:t>образовательн</w:t>
      </w:r>
      <w:r>
        <w:rPr>
          <w:lang w:val="kk-KZ"/>
        </w:rPr>
        <w:t>ых организаци</w:t>
      </w:r>
      <w:r w:rsidR="00EA48BD">
        <w:rPr>
          <w:lang w:val="kk-KZ"/>
        </w:rPr>
        <w:t>й</w:t>
      </w:r>
      <w:r w:rsidRPr="00CA789A">
        <w:rPr>
          <w:lang w:val="ru-RU"/>
        </w:rPr>
        <w:t xml:space="preserve"> и общественных организаций);</w:t>
      </w:r>
    </w:p>
    <w:p w14:paraId="7BF84FCE" w14:textId="77777777" w:rsidR="00CA789A" w:rsidRPr="00CA789A" w:rsidRDefault="00CA789A" w:rsidP="00CA789A">
      <w:pPr>
        <w:pStyle w:val="afd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567"/>
        <w:contextualSpacing w:val="0"/>
        <w:jc w:val="both"/>
        <w:rPr>
          <w:lang w:val="ru-RU"/>
        </w:rPr>
      </w:pPr>
      <w:r>
        <w:rPr>
          <w:lang w:val="kk-KZ"/>
        </w:rPr>
        <w:t xml:space="preserve"> П</w:t>
      </w:r>
      <w:proofErr w:type="spellStart"/>
      <w:r w:rsidRPr="00CA789A">
        <w:rPr>
          <w:lang w:val="ru-RU"/>
        </w:rPr>
        <w:t>редставленная</w:t>
      </w:r>
      <w:proofErr w:type="spellEnd"/>
      <w:r w:rsidRPr="00CA789A">
        <w:rPr>
          <w:lang w:val="ru-RU"/>
        </w:rPr>
        <w:t xml:space="preserve"> </w:t>
      </w:r>
      <w:r w:rsidRPr="00742726">
        <w:rPr>
          <w:lang w:val="kk-KZ"/>
        </w:rPr>
        <w:t>образовательн</w:t>
      </w:r>
      <w:r>
        <w:rPr>
          <w:lang w:val="kk-KZ"/>
        </w:rPr>
        <w:t>ыми</w:t>
      </w:r>
      <w:r w:rsidRPr="00742726">
        <w:rPr>
          <w:lang w:val="kk-KZ"/>
        </w:rPr>
        <w:t xml:space="preserve"> организация</w:t>
      </w:r>
      <w:r>
        <w:rPr>
          <w:lang w:val="kk-KZ"/>
        </w:rPr>
        <w:t>ми</w:t>
      </w:r>
      <w:r w:rsidRPr="00CA789A">
        <w:rPr>
          <w:lang w:val="ru-RU"/>
        </w:rPr>
        <w:t xml:space="preserve"> информация используется </w:t>
      </w:r>
      <w:r>
        <w:rPr>
          <w:lang w:val="kk-KZ"/>
        </w:rPr>
        <w:lastRenderedPageBreak/>
        <w:t xml:space="preserve">Центрально-Азиатской </w:t>
      </w:r>
      <w:r w:rsidRPr="00CA789A">
        <w:rPr>
          <w:lang w:val="ru-RU"/>
        </w:rPr>
        <w:t>Ассоциацией</w:t>
      </w:r>
      <w:r>
        <w:rPr>
          <w:lang w:val="kk-KZ"/>
        </w:rPr>
        <w:t xml:space="preserve"> по аккредитации образования</w:t>
      </w:r>
      <w:r w:rsidRPr="00CA789A">
        <w:rPr>
          <w:lang w:val="ru-RU"/>
        </w:rPr>
        <w:t xml:space="preserve"> конфиденциально;</w:t>
      </w:r>
    </w:p>
    <w:p w14:paraId="001A9A96" w14:textId="77777777" w:rsidR="00CA789A" w:rsidRDefault="00CA789A" w:rsidP="00CA789A">
      <w:pPr>
        <w:pStyle w:val="afd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567"/>
        <w:contextualSpacing w:val="0"/>
        <w:jc w:val="both"/>
        <w:rPr>
          <w:lang w:val="kk-KZ"/>
        </w:rPr>
      </w:pPr>
      <w:r>
        <w:rPr>
          <w:lang w:val="kk-KZ"/>
        </w:rPr>
        <w:t xml:space="preserve"> И</w:t>
      </w:r>
      <w:proofErr w:type="spellStart"/>
      <w:r w:rsidRPr="00CA789A">
        <w:rPr>
          <w:lang w:val="ru-RU"/>
        </w:rPr>
        <w:t>нформирование</w:t>
      </w:r>
      <w:proofErr w:type="spellEnd"/>
      <w:r w:rsidRPr="00CA789A">
        <w:rPr>
          <w:lang w:val="ru-RU"/>
        </w:rPr>
        <w:t xml:space="preserve"> общественности страны и за рубежом об аккредитованных </w:t>
      </w:r>
      <w:r w:rsidRPr="00742726">
        <w:rPr>
          <w:lang w:val="kk-KZ"/>
        </w:rPr>
        <w:t>образовательн</w:t>
      </w:r>
      <w:r>
        <w:rPr>
          <w:lang w:val="kk-KZ"/>
        </w:rPr>
        <w:t>ых</w:t>
      </w:r>
      <w:r w:rsidRPr="00742726">
        <w:rPr>
          <w:lang w:val="kk-KZ"/>
        </w:rPr>
        <w:t xml:space="preserve"> организация</w:t>
      </w:r>
      <w:r>
        <w:rPr>
          <w:lang w:val="kk-KZ"/>
        </w:rPr>
        <w:t>х</w:t>
      </w:r>
      <w:r w:rsidRPr="00CA789A">
        <w:rPr>
          <w:lang w:val="ru-RU"/>
        </w:rPr>
        <w:t xml:space="preserve"> проводится путем представления информации агентством в </w:t>
      </w:r>
      <w:r>
        <w:rPr>
          <w:lang w:val="kk-KZ"/>
        </w:rPr>
        <w:t xml:space="preserve">уполномоченные органы в сфере образования </w:t>
      </w:r>
      <w:r w:rsidRPr="00CA789A">
        <w:rPr>
          <w:lang w:val="ru-RU"/>
        </w:rPr>
        <w:t xml:space="preserve"> </w:t>
      </w:r>
      <w:r>
        <w:rPr>
          <w:lang w:val="kk-KZ"/>
        </w:rPr>
        <w:t xml:space="preserve">и также </w:t>
      </w:r>
      <w:r w:rsidRPr="00CA789A">
        <w:rPr>
          <w:lang w:val="ru-RU"/>
        </w:rPr>
        <w:t xml:space="preserve">путем размещения на веб-сайте </w:t>
      </w:r>
      <w:r>
        <w:rPr>
          <w:lang w:val="kk-KZ"/>
        </w:rPr>
        <w:t>САААЕ</w:t>
      </w:r>
      <w:r w:rsidRPr="00CA789A">
        <w:rPr>
          <w:lang w:val="ru-RU"/>
        </w:rPr>
        <w:t>.</w:t>
      </w:r>
    </w:p>
    <w:p w14:paraId="17A90CA4" w14:textId="1E113674" w:rsidR="00CA789A" w:rsidRPr="00CA789A" w:rsidRDefault="00AE78FE" w:rsidP="00CA789A">
      <w:pPr>
        <w:pStyle w:val="afd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567"/>
        <w:contextualSpacing w:val="0"/>
        <w:jc w:val="both"/>
        <w:rPr>
          <w:lang w:val="ru-RU"/>
        </w:rPr>
      </w:pPr>
      <w:r>
        <w:rPr>
          <w:lang w:val="kk-KZ"/>
        </w:rPr>
        <w:t xml:space="preserve"> Центрально-Азиат</w:t>
      </w:r>
      <w:r w:rsidR="00CA789A">
        <w:rPr>
          <w:lang w:val="kk-KZ"/>
        </w:rPr>
        <w:t>ская Ассоциация по акредитации образования</w:t>
      </w:r>
      <w:r w:rsidR="00CA789A" w:rsidRPr="00CA789A">
        <w:rPr>
          <w:lang w:val="ru-RU"/>
        </w:rPr>
        <w:t xml:space="preserve"> </w:t>
      </w:r>
      <w:r w:rsidR="00CA789A">
        <w:rPr>
          <w:lang w:val="kk-KZ"/>
        </w:rPr>
        <w:t>ориентируется на с</w:t>
      </w:r>
      <w:proofErr w:type="spellStart"/>
      <w:r w:rsidR="00CA789A" w:rsidRPr="00CA789A">
        <w:rPr>
          <w:bCs/>
          <w:lang w:val="ru-RU"/>
        </w:rPr>
        <w:t>тандарт</w:t>
      </w:r>
      <w:proofErr w:type="spellEnd"/>
      <w:r w:rsidR="00CA789A">
        <w:rPr>
          <w:bCs/>
          <w:lang w:val="kk-KZ"/>
        </w:rPr>
        <w:t>ы</w:t>
      </w:r>
      <w:r w:rsidR="00CA789A" w:rsidRPr="00CA789A">
        <w:rPr>
          <w:bCs/>
          <w:lang w:val="ru-RU"/>
        </w:rPr>
        <w:t xml:space="preserve"> и рекомендации для гарантии качества в</w:t>
      </w:r>
      <w:r w:rsidR="00CA789A">
        <w:rPr>
          <w:bCs/>
          <w:lang w:val="kk-KZ"/>
        </w:rPr>
        <w:t xml:space="preserve"> </w:t>
      </w:r>
      <w:r w:rsidR="00CA789A" w:rsidRPr="00CA789A">
        <w:rPr>
          <w:bCs/>
          <w:lang w:val="ru-RU"/>
        </w:rPr>
        <w:t>Европейском пространстве высшего образования (</w:t>
      </w:r>
      <w:r w:rsidR="00CA789A">
        <w:rPr>
          <w:bCs/>
        </w:rPr>
        <w:t>ESG</w:t>
      </w:r>
      <w:r w:rsidR="00CA789A" w:rsidRPr="00CA789A">
        <w:rPr>
          <w:bCs/>
          <w:lang w:val="ru-RU"/>
        </w:rPr>
        <w:t>).</w:t>
      </w:r>
    </w:p>
    <w:p w14:paraId="554A152B" w14:textId="77777777" w:rsidR="00CA789A" w:rsidRDefault="00CA789A" w:rsidP="00CA789A">
      <w:pPr>
        <w:pStyle w:val="afd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567"/>
        <w:contextualSpacing w:val="0"/>
        <w:jc w:val="both"/>
        <w:rPr>
          <w:lang w:val="kk-KZ"/>
        </w:rPr>
      </w:pPr>
      <w:r>
        <w:rPr>
          <w:bCs/>
          <w:lang w:val="kk-KZ"/>
        </w:rPr>
        <w:t>Мониторинг образовательных услуг - сбор и анализ данных о процессах и процедурах образовательной деятельности.</w:t>
      </w:r>
    </w:p>
    <w:p w14:paraId="161AF65B" w14:textId="77777777" w:rsidR="00CA789A" w:rsidRDefault="00CA789A" w:rsidP="00CA789A">
      <w:pPr>
        <w:pStyle w:val="afd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567"/>
        <w:contextualSpacing w:val="0"/>
        <w:jc w:val="both"/>
        <w:rPr>
          <w:lang w:val="kk-KZ"/>
        </w:rPr>
      </w:pPr>
      <w:r>
        <w:rPr>
          <w:bCs/>
          <w:lang w:val="kk-KZ"/>
        </w:rPr>
        <w:t>Институциональная аккредитация - процесс оценивания качества организации образования аккредитационным органом на соответствие заявленному статусу и установленным стандартам САААЕ.</w:t>
      </w:r>
    </w:p>
    <w:p w14:paraId="2369AB78" w14:textId="5FBA1638" w:rsidR="00CA789A" w:rsidRDefault="00CA789A" w:rsidP="00CA789A">
      <w:pPr>
        <w:pStyle w:val="afd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567"/>
        <w:contextualSpacing w:val="0"/>
        <w:jc w:val="both"/>
        <w:rPr>
          <w:lang w:val="kk-KZ"/>
        </w:rPr>
      </w:pPr>
      <w:r>
        <w:rPr>
          <w:bCs/>
          <w:lang w:val="kk-KZ"/>
        </w:rPr>
        <w:t>Международные образовательные программы - образовательные програмы, признанные и успешно реализуемые в зарубежных  странах, дающие право</w:t>
      </w:r>
      <w:r w:rsidR="00AE78FE">
        <w:rPr>
          <w:bCs/>
          <w:lang w:val="kk-KZ"/>
        </w:rPr>
        <w:t xml:space="preserve"> на </w:t>
      </w:r>
      <w:r>
        <w:rPr>
          <w:bCs/>
          <w:lang w:val="kk-KZ"/>
        </w:rPr>
        <w:t xml:space="preserve"> поступление в зарубежные вузы.</w:t>
      </w:r>
    </w:p>
    <w:p w14:paraId="27E3ED17" w14:textId="77777777" w:rsidR="00CA789A" w:rsidRDefault="00CA789A" w:rsidP="00CA789A">
      <w:pPr>
        <w:pStyle w:val="afd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567"/>
        <w:contextualSpacing w:val="0"/>
        <w:jc w:val="both"/>
        <w:rPr>
          <w:lang w:val="kk-KZ"/>
        </w:rPr>
      </w:pPr>
      <w:r>
        <w:rPr>
          <w:bCs/>
          <w:lang w:val="kk-KZ"/>
        </w:rPr>
        <w:t>Система качества - совокупность подразделений и должностных лиц, выполняющих функции менеджмента в соответствии с установленными правилами.</w:t>
      </w:r>
    </w:p>
    <w:p w14:paraId="6E0B64AB" w14:textId="5A4BC55D" w:rsidR="00CA789A" w:rsidRDefault="00CA789A" w:rsidP="00CA789A">
      <w:pPr>
        <w:pStyle w:val="afd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567"/>
        <w:contextualSpacing w:val="0"/>
        <w:jc w:val="both"/>
        <w:rPr>
          <w:lang w:val="kk-KZ"/>
        </w:rPr>
      </w:pPr>
      <w:r>
        <w:rPr>
          <w:bCs/>
          <w:lang w:val="kk-KZ"/>
        </w:rPr>
        <w:t>Удо</w:t>
      </w:r>
      <w:r w:rsidR="00AE78FE">
        <w:rPr>
          <w:bCs/>
          <w:lang w:val="kk-KZ"/>
        </w:rPr>
        <w:t>влетворенность потребителей - на</w:t>
      </w:r>
      <w:r>
        <w:rPr>
          <w:bCs/>
          <w:lang w:val="kk-KZ"/>
        </w:rPr>
        <w:t>сколько потребители удовлетворены выполнением их требований.</w:t>
      </w:r>
    </w:p>
    <w:p w14:paraId="4621E1BE" w14:textId="77777777" w:rsidR="00CA789A" w:rsidRDefault="00CA789A" w:rsidP="00CA789A">
      <w:pPr>
        <w:pStyle w:val="afd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567"/>
        <w:contextualSpacing w:val="0"/>
        <w:jc w:val="both"/>
        <w:rPr>
          <w:lang w:val="kk-KZ"/>
        </w:rPr>
      </w:pPr>
      <w:r>
        <w:rPr>
          <w:bCs/>
          <w:lang w:val="kk-KZ"/>
        </w:rPr>
        <w:t>Управленческие документации - документации по планированию.</w:t>
      </w:r>
    </w:p>
    <w:p w14:paraId="172A3A10" w14:textId="1CDE05F9" w:rsidR="005F1442" w:rsidRPr="002800CC" w:rsidRDefault="00CA789A" w:rsidP="00CA789A">
      <w:pPr>
        <w:pStyle w:val="afd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firstLine="567"/>
        <w:contextualSpacing w:val="0"/>
        <w:jc w:val="both"/>
        <w:rPr>
          <w:lang w:val="kk-KZ"/>
        </w:rPr>
      </w:pPr>
      <w:r>
        <w:rPr>
          <w:bCs/>
          <w:lang w:val="kk-KZ"/>
        </w:rPr>
        <w:t xml:space="preserve">Учебный план - документ разработанный </w:t>
      </w:r>
      <w:r w:rsidRPr="00742726">
        <w:rPr>
          <w:bCs/>
          <w:lang w:val="kk-KZ"/>
        </w:rPr>
        <w:t>образовательн</w:t>
      </w:r>
      <w:r>
        <w:rPr>
          <w:bCs/>
          <w:lang w:val="kk-KZ"/>
        </w:rPr>
        <w:t>ой</w:t>
      </w:r>
      <w:r w:rsidRPr="00742726">
        <w:rPr>
          <w:bCs/>
          <w:lang w:val="kk-KZ"/>
        </w:rPr>
        <w:t xml:space="preserve"> организаци</w:t>
      </w:r>
      <w:r>
        <w:rPr>
          <w:bCs/>
          <w:lang w:val="kk-KZ"/>
        </w:rPr>
        <w:t>ей в соответствии со специальной образовательной программой, определяющий состав учебных предметов, последовательность их изучения, а также нагрузку</w:t>
      </w:r>
      <w:r w:rsidR="005F1442">
        <w:rPr>
          <w:bCs/>
          <w:lang w:val="kk-KZ"/>
        </w:rPr>
        <w:t>.</w:t>
      </w:r>
    </w:p>
    <w:p w14:paraId="525C6D71" w14:textId="692600EA" w:rsidR="005F1442" w:rsidRDefault="005F1442" w:rsidP="005F1442">
      <w:pPr>
        <w:widowControl w:val="0"/>
        <w:tabs>
          <w:tab w:val="left" w:pos="1134"/>
        </w:tabs>
        <w:autoSpaceDE w:val="0"/>
        <w:autoSpaceDN w:val="0"/>
        <w:jc w:val="both"/>
        <w:rPr>
          <w:lang w:val="kk-KZ"/>
        </w:rPr>
      </w:pPr>
      <w:r>
        <w:rPr>
          <w:lang w:val="kk-KZ"/>
        </w:rPr>
        <w:br w:type="page"/>
      </w:r>
    </w:p>
    <w:p w14:paraId="52CC8063" w14:textId="7525F31E" w:rsidR="004631D3" w:rsidRPr="00163B8F" w:rsidRDefault="004631D3" w:rsidP="004631D3">
      <w:pPr>
        <w:pStyle w:val="1"/>
        <w:spacing w:line="240" w:lineRule="auto"/>
        <w:jc w:val="center"/>
        <w:rPr>
          <w:b w:val="0"/>
          <w:sz w:val="24"/>
          <w:szCs w:val="24"/>
          <w:lang w:val="ru-RU"/>
        </w:rPr>
      </w:pPr>
      <w:r w:rsidRPr="00163B8F">
        <w:rPr>
          <w:color w:val="0070C0"/>
          <w:sz w:val="24"/>
          <w:szCs w:val="24"/>
          <w:lang w:val="ru-RU"/>
        </w:rPr>
        <w:lastRenderedPageBreak/>
        <w:t>СТАНДАРТЫ</w:t>
      </w:r>
      <w:r>
        <w:rPr>
          <w:color w:val="0070C0"/>
          <w:sz w:val="24"/>
          <w:szCs w:val="24"/>
          <w:lang w:val="ru-RU"/>
        </w:rPr>
        <w:t xml:space="preserve"> </w:t>
      </w:r>
      <w:r w:rsidRPr="00163B8F">
        <w:rPr>
          <w:color w:val="0070C0"/>
          <w:sz w:val="24"/>
          <w:szCs w:val="24"/>
          <w:lang w:val="ru-RU"/>
        </w:rPr>
        <w:t>ПРОГРАММНОЙ АККРЕДИТАЦИИ</w:t>
      </w:r>
      <w:r>
        <w:rPr>
          <w:color w:val="0070C0"/>
          <w:sz w:val="24"/>
          <w:szCs w:val="24"/>
          <w:lang w:val="ru-RU"/>
        </w:rPr>
        <w:t xml:space="preserve"> </w:t>
      </w:r>
      <w:r w:rsidR="005F1442">
        <w:rPr>
          <w:color w:val="0070C0"/>
          <w:sz w:val="24"/>
          <w:szCs w:val="24"/>
          <w:lang w:val="ru-RU"/>
        </w:rPr>
        <w:t>ПОСЛЕВУЗОВСКОГО</w:t>
      </w:r>
      <w:r w:rsidRPr="00163B8F">
        <w:rPr>
          <w:color w:val="0070C0"/>
          <w:sz w:val="24"/>
          <w:szCs w:val="24"/>
          <w:lang w:val="ru-RU"/>
        </w:rPr>
        <w:t xml:space="preserve"> ОБРАЗОВАНИЯ</w:t>
      </w:r>
      <w:r>
        <w:rPr>
          <w:color w:val="0070C0"/>
          <w:sz w:val="24"/>
          <w:szCs w:val="24"/>
          <w:lang w:val="ru-RU"/>
        </w:rPr>
        <w:t xml:space="preserve"> </w:t>
      </w:r>
      <w:r w:rsidRPr="00163B8F">
        <w:rPr>
          <w:color w:val="0070C0"/>
          <w:sz w:val="24"/>
          <w:szCs w:val="24"/>
          <w:lang w:val="ru-RU"/>
        </w:rPr>
        <w:t>(доктор философии (PhD)/доктор специальностей, наук и кандидат медицинских наук, специальные медицинские образовательные программы (ординатура))</w:t>
      </w:r>
    </w:p>
    <w:p w14:paraId="0A663E91" w14:textId="77777777" w:rsidR="00163B8F" w:rsidRPr="00163B8F" w:rsidRDefault="00163B8F" w:rsidP="00163B8F">
      <w:pPr>
        <w:pStyle w:val="1"/>
        <w:spacing w:line="240" w:lineRule="auto"/>
        <w:ind w:firstLine="567"/>
        <w:jc w:val="both"/>
        <w:rPr>
          <w:sz w:val="24"/>
          <w:szCs w:val="24"/>
          <w:lang w:val="ru-RU"/>
        </w:rPr>
      </w:pPr>
    </w:p>
    <w:p w14:paraId="1E2DC165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b/>
          <w:bCs/>
          <w:i/>
          <w:iCs/>
          <w:lang w:val="kk-KZ"/>
        </w:rPr>
      </w:pPr>
      <w:r w:rsidRPr="00870970">
        <w:rPr>
          <w:rFonts w:eastAsia="Cambria"/>
          <w:b/>
          <w:bCs/>
          <w:i/>
          <w:iCs/>
          <w:lang w:val="kk-KZ"/>
        </w:rPr>
        <w:t>Стандарт 1. Миссия и политика в области качества</w:t>
      </w:r>
    </w:p>
    <w:p w14:paraId="5C610466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Общие положения</w:t>
      </w:r>
    </w:p>
    <w:p w14:paraId="10F2AC8D" w14:textId="77777777" w:rsidR="00870970" w:rsidRPr="00870970" w:rsidRDefault="00870970" w:rsidP="00870970">
      <w:pPr>
        <w:pStyle w:val="afd"/>
        <w:numPr>
          <w:ilvl w:val="0"/>
          <w:numId w:val="32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Настоящий стандарт определяет требования к формированию и реализации миссии образовательной программы (ОП) в соответствии с целями и стратегией развития образовательной организации. Стандарт адаптирован под контекст Кыргызской Республики с учетом действующей системы аккредитации, нормативных документов в сфере образования и национальных приоритетов развития.</w:t>
      </w:r>
    </w:p>
    <w:p w14:paraId="48D25B7D" w14:textId="77777777" w:rsidR="00870970" w:rsidRPr="00870970" w:rsidRDefault="00870970" w:rsidP="00870970">
      <w:pPr>
        <w:pStyle w:val="afd"/>
        <w:numPr>
          <w:ilvl w:val="0"/>
          <w:numId w:val="32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ОП должна быть органично встроена в систему внутреннего обеспечения качества вуза. Все участники образовательного процесса должны осознавать цели, ценности и стратегические ориентиры программы, принимать участие в их реализации и пересмотре.</w:t>
      </w:r>
    </w:p>
    <w:p w14:paraId="490CA213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lang w:val="kk-KZ"/>
        </w:rPr>
      </w:pPr>
    </w:p>
    <w:p w14:paraId="04B2A0AD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Критерии оценивания</w:t>
      </w:r>
    </w:p>
    <w:p w14:paraId="53CAC44B" w14:textId="77777777" w:rsidR="00870970" w:rsidRPr="00870970" w:rsidRDefault="00870970" w:rsidP="00870970">
      <w:pPr>
        <w:pStyle w:val="afd"/>
        <w:numPr>
          <w:ilvl w:val="0"/>
          <w:numId w:val="36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Вуз должен иметь четко сформулированную миссию и цели программы, отражающие её общественную значимость, соответствие национальным задачам и стратегическим приоритетам.</w:t>
      </w:r>
    </w:p>
    <w:p w14:paraId="4183C13F" w14:textId="77777777" w:rsidR="00870970" w:rsidRPr="00870970" w:rsidRDefault="00870970" w:rsidP="00870970">
      <w:pPr>
        <w:pStyle w:val="afd"/>
        <w:numPr>
          <w:ilvl w:val="0"/>
          <w:numId w:val="36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Цели ОП должны быть согласованы с миссией вуза и его стратегическим планом, а также учитывать ориентиры государственной политики в сфере образования.</w:t>
      </w:r>
    </w:p>
    <w:p w14:paraId="77694E03" w14:textId="77777777" w:rsidR="00870970" w:rsidRPr="00870970" w:rsidRDefault="00870970" w:rsidP="00870970">
      <w:pPr>
        <w:pStyle w:val="afd"/>
        <w:numPr>
          <w:ilvl w:val="0"/>
          <w:numId w:val="36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ОП должна быть встроена в систему внутреннего обеспечения качества образования вуза, основанную на национальных и международных подходах.</w:t>
      </w:r>
    </w:p>
    <w:p w14:paraId="214E089D" w14:textId="77777777" w:rsidR="00870970" w:rsidRPr="00870970" w:rsidRDefault="00870970" w:rsidP="00870970">
      <w:pPr>
        <w:pStyle w:val="afd"/>
        <w:numPr>
          <w:ilvl w:val="0"/>
          <w:numId w:val="36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 образовательной организации должен функционировать механизм регулярного мониторинга и анализа степени достижения миссии и целей программы.</w:t>
      </w:r>
    </w:p>
    <w:p w14:paraId="1630BDCD" w14:textId="77777777" w:rsidR="00870970" w:rsidRPr="00870970" w:rsidRDefault="00870970" w:rsidP="00870970">
      <w:pPr>
        <w:pStyle w:val="afd"/>
        <w:numPr>
          <w:ilvl w:val="0"/>
          <w:numId w:val="36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Все заинтересованные стороны (студенты, преподаватели, выпускники, работодатели) должны быть вовлечены в процессы планирования, реализации и оценки качества программы.</w:t>
      </w:r>
    </w:p>
    <w:p w14:paraId="59E53A93" w14:textId="77777777" w:rsidR="00870970" w:rsidRPr="00870970" w:rsidRDefault="00870970" w:rsidP="00870970">
      <w:pPr>
        <w:pStyle w:val="afd"/>
        <w:numPr>
          <w:ilvl w:val="0"/>
          <w:numId w:val="36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Стратегия развития ОП и формулировка миссии подлежат регулярному пересмотру с учётом изменений в образовательной среде, в том числе специфики социально-экономических условий Кыргызстана.</w:t>
      </w:r>
    </w:p>
    <w:p w14:paraId="3AA106F2" w14:textId="77777777" w:rsidR="00870970" w:rsidRPr="00870970" w:rsidRDefault="00870970" w:rsidP="00870970">
      <w:pPr>
        <w:pStyle w:val="afd"/>
        <w:numPr>
          <w:ilvl w:val="0"/>
          <w:numId w:val="36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ОП должна учитывать приоритеты национальной научной и социальной повестки, потребности здравоохранения (для ординатуры) и международные вызовы.</w:t>
      </w:r>
    </w:p>
    <w:p w14:paraId="4E944FB9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lang w:val="kk-KZ"/>
        </w:rPr>
      </w:pPr>
    </w:p>
    <w:p w14:paraId="2AC355EF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b/>
          <w:bCs/>
          <w:i/>
          <w:iCs/>
          <w:lang w:val="kk-KZ"/>
        </w:rPr>
      </w:pPr>
      <w:r w:rsidRPr="00870970">
        <w:rPr>
          <w:rFonts w:eastAsia="Cambria"/>
          <w:b/>
          <w:bCs/>
          <w:i/>
          <w:iCs/>
          <w:lang w:val="kk-KZ"/>
        </w:rPr>
        <w:t>Стандарт 2. Образовательные программы</w:t>
      </w:r>
    </w:p>
    <w:p w14:paraId="22C4709E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Общие положения</w:t>
      </w:r>
    </w:p>
    <w:p w14:paraId="6521191D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Образовательная программа должна обеспечивать развитие профессиональных, исследовательских и общекультурных компетенций на основе современных образовательных подходов. При разработке и реализации ОП учитываются требования Национальной рамки квалификаций и профессиональных стандартов Кыргызской Республики, а также лучшие международные практики. Программа должна обеспечивать баланс между теоретической подготовкой и практической направленностью, соответствуя потребностям экономики, общества и науки.</w:t>
      </w:r>
    </w:p>
    <w:p w14:paraId="41CD64D2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lang w:val="kk-KZ"/>
        </w:rPr>
      </w:pPr>
    </w:p>
    <w:p w14:paraId="7FA1ACB8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Критерии оценивания</w:t>
      </w:r>
    </w:p>
    <w:p w14:paraId="786C0647" w14:textId="77777777" w:rsidR="00870970" w:rsidRPr="00870970" w:rsidRDefault="00870970" w:rsidP="00870970">
      <w:pPr>
        <w:pStyle w:val="afd"/>
        <w:numPr>
          <w:ilvl w:val="0"/>
          <w:numId w:val="37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ОП должна соответствовать Национальной рамке квалификаций и утвержденным отраслевым стандартам Кыргызской Республики.</w:t>
      </w:r>
    </w:p>
    <w:p w14:paraId="399393E8" w14:textId="77777777" w:rsidR="00870970" w:rsidRPr="00870970" w:rsidRDefault="00870970" w:rsidP="00870970">
      <w:pPr>
        <w:pStyle w:val="afd"/>
        <w:numPr>
          <w:ilvl w:val="0"/>
          <w:numId w:val="37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Структура учебного плана должна быть логичной, полной и направленной на достижение планируемых результатов обучения.</w:t>
      </w:r>
    </w:p>
    <w:p w14:paraId="5F77079E" w14:textId="77777777" w:rsidR="00870970" w:rsidRPr="00870970" w:rsidRDefault="00870970" w:rsidP="00870970">
      <w:pPr>
        <w:pStyle w:val="afd"/>
        <w:numPr>
          <w:ilvl w:val="0"/>
          <w:numId w:val="37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Вуз обязан обеспечить соразмерный баланс между фундаментальной теоретической и прикладной подготовкой.</w:t>
      </w:r>
    </w:p>
    <w:p w14:paraId="72CAAB65" w14:textId="77777777" w:rsidR="00870970" w:rsidRPr="00870970" w:rsidRDefault="00870970" w:rsidP="00870970">
      <w:pPr>
        <w:pStyle w:val="afd"/>
        <w:numPr>
          <w:ilvl w:val="0"/>
          <w:numId w:val="37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lastRenderedPageBreak/>
        <w:t>ОП должна включать исследовательские компоненты и итоговую научно-исследовательскую работу (диссертацию или проект).</w:t>
      </w:r>
    </w:p>
    <w:p w14:paraId="77E9BEE7" w14:textId="77777777" w:rsidR="00870970" w:rsidRPr="00870970" w:rsidRDefault="00870970" w:rsidP="00870970">
      <w:pPr>
        <w:pStyle w:val="afd"/>
        <w:numPr>
          <w:ilvl w:val="0"/>
          <w:numId w:val="37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Программа должна включать междисциплинарные дисциплины, развивающие критическое и системное мышление.</w:t>
      </w:r>
    </w:p>
    <w:p w14:paraId="02A758BD" w14:textId="77777777" w:rsidR="00870970" w:rsidRPr="00870970" w:rsidRDefault="00870970" w:rsidP="00870970">
      <w:pPr>
        <w:pStyle w:val="afd"/>
        <w:numPr>
          <w:ilvl w:val="0"/>
          <w:numId w:val="37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Содержание дисциплин должно регулярно обновляться на основе современных научных данных, инноваций и технологий.</w:t>
      </w:r>
    </w:p>
    <w:p w14:paraId="5AC8E469" w14:textId="77777777" w:rsidR="00870970" w:rsidRPr="00870970" w:rsidRDefault="00870970" w:rsidP="00870970">
      <w:pPr>
        <w:pStyle w:val="afd"/>
        <w:numPr>
          <w:ilvl w:val="0"/>
          <w:numId w:val="37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Разработка и пересмотр ОП должны осуществляться с участием представителей профессионального сообщества, работодателей, научных организаций.</w:t>
      </w:r>
    </w:p>
    <w:p w14:paraId="6A878EC3" w14:textId="7B37EAAF" w:rsidR="00870970" w:rsidRPr="00870970" w:rsidRDefault="00870970" w:rsidP="00870970">
      <w:pPr>
        <w:pStyle w:val="afd"/>
        <w:numPr>
          <w:ilvl w:val="0"/>
          <w:numId w:val="37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 xml:space="preserve">Программа должна быть гибкой, с возможностью выбора дисциплин </w:t>
      </w:r>
      <w:r w:rsidR="00EA48BD">
        <w:rPr>
          <w:rFonts w:eastAsia="Cambria"/>
          <w:lang w:val="kk-KZ"/>
        </w:rPr>
        <w:t>обучающимся</w:t>
      </w:r>
      <w:r w:rsidRPr="00870970">
        <w:rPr>
          <w:rFonts w:eastAsia="Cambria"/>
          <w:lang w:val="kk-KZ"/>
        </w:rPr>
        <w:t>.</w:t>
      </w:r>
    </w:p>
    <w:p w14:paraId="678471A6" w14:textId="77777777" w:rsidR="00870970" w:rsidRPr="00870970" w:rsidRDefault="00870970" w:rsidP="00870970">
      <w:pPr>
        <w:pStyle w:val="afd"/>
        <w:numPr>
          <w:ilvl w:val="0"/>
          <w:numId w:val="37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ОП должна предусматривать возможности для академической мобильности, в том числе участия в межвузовских и международных стажировках.</w:t>
      </w:r>
    </w:p>
    <w:p w14:paraId="7355F3DD" w14:textId="77777777" w:rsidR="00870970" w:rsidRPr="00870970" w:rsidRDefault="00870970" w:rsidP="00870970">
      <w:pPr>
        <w:pStyle w:val="afd"/>
        <w:numPr>
          <w:ilvl w:val="0"/>
          <w:numId w:val="37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 программе должны быть учтены принципы инклюзивности, устойчивого развития и цифровизации образования.</w:t>
      </w:r>
    </w:p>
    <w:p w14:paraId="20DB9951" w14:textId="77777777" w:rsidR="00870970" w:rsidRPr="00870970" w:rsidRDefault="00870970" w:rsidP="00870970">
      <w:pPr>
        <w:pStyle w:val="afd"/>
        <w:numPr>
          <w:ilvl w:val="0"/>
          <w:numId w:val="37"/>
        </w:numPr>
        <w:tabs>
          <w:tab w:val="left" w:pos="927"/>
        </w:tabs>
        <w:ind w:left="0" w:firstLine="54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ОП должна развивать у студентов transferable skills и soft skills, необходимые для построения карьеры в национальном и международном контексте.</w:t>
      </w:r>
    </w:p>
    <w:p w14:paraId="239587DA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lang w:val="kk-KZ"/>
        </w:rPr>
      </w:pPr>
    </w:p>
    <w:p w14:paraId="3A897E5A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b/>
          <w:bCs/>
          <w:i/>
          <w:iCs/>
          <w:lang w:val="kk-KZ"/>
        </w:rPr>
      </w:pPr>
      <w:r w:rsidRPr="00870970">
        <w:rPr>
          <w:rFonts w:eastAsia="Cambria"/>
          <w:b/>
          <w:bCs/>
          <w:i/>
          <w:iCs/>
          <w:lang w:val="kk-KZ"/>
        </w:rPr>
        <w:t>Стандарт 3. Студентоцентрированное обучение, преподавание и оценка</w:t>
      </w:r>
    </w:p>
    <w:p w14:paraId="47C11976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Общие положения</w:t>
      </w:r>
    </w:p>
    <w:p w14:paraId="55FAAABE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Программа должна быть ориентирована на потребности обучающихся, уважение их индивидуальности, стимулирование самостоятельности и развитие критического мышления. В контексте образовательной политики Кыргызской Республики особое значение придаётся разнообразию форматов обучения, объективности оценивания, а также академическому сопровождению обучающихся.</w:t>
      </w:r>
    </w:p>
    <w:p w14:paraId="0C7523ED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lang w:val="kk-KZ"/>
        </w:rPr>
      </w:pPr>
    </w:p>
    <w:p w14:paraId="04EFF9F7" w14:textId="77777777" w:rsidR="00870970" w:rsidRPr="00870970" w:rsidRDefault="00870970" w:rsidP="00870970">
      <w:pPr>
        <w:tabs>
          <w:tab w:val="left" w:pos="1276"/>
        </w:tabs>
        <w:ind w:firstLine="567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Критерии оценивания</w:t>
      </w:r>
    </w:p>
    <w:p w14:paraId="05553B6C" w14:textId="77777777" w:rsidR="00870970" w:rsidRPr="00870970" w:rsidRDefault="00870970" w:rsidP="00870970">
      <w:pPr>
        <w:pStyle w:val="afd"/>
        <w:numPr>
          <w:ilvl w:val="0"/>
          <w:numId w:val="38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ОП должна предусматривать индивидуализацию образовательного пути с возможностью выбора дисциплин и форматов обучения.</w:t>
      </w:r>
    </w:p>
    <w:p w14:paraId="5DB85B4A" w14:textId="77777777" w:rsidR="00870970" w:rsidRPr="00870970" w:rsidRDefault="00870970" w:rsidP="00870970">
      <w:pPr>
        <w:pStyle w:val="afd"/>
        <w:numPr>
          <w:ilvl w:val="0"/>
          <w:numId w:val="38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 вузе должна быть организована система наставничества и академического консультирования студентов.</w:t>
      </w:r>
    </w:p>
    <w:p w14:paraId="1A5180E0" w14:textId="77777777" w:rsidR="00870970" w:rsidRPr="00870970" w:rsidRDefault="00870970" w:rsidP="00870970">
      <w:pPr>
        <w:pStyle w:val="afd"/>
        <w:numPr>
          <w:ilvl w:val="0"/>
          <w:numId w:val="38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Преподавание должно строиться на интерактивных, исследовательских, проблемно-ориентированных методах обучения.</w:t>
      </w:r>
    </w:p>
    <w:p w14:paraId="320CC8C7" w14:textId="77777777" w:rsidR="00870970" w:rsidRPr="00870970" w:rsidRDefault="00870970" w:rsidP="00870970">
      <w:pPr>
        <w:pStyle w:val="afd"/>
        <w:numPr>
          <w:ilvl w:val="0"/>
          <w:numId w:val="38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Обратная связь от преподавателей должна быть регулярной, конструктивной и способствовать академическому прогрессу студентов.</w:t>
      </w:r>
    </w:p>
    <w:p w14:paraId="40FF82B7" w14:textId="77777777" w:rsidR="00870970" w:rsidRPr="00870970" w:rsidRDefault="00870970" w:rsidP="00870970">
      <w:pPr>
        <w:pStyle w:val="afd"/>
        <w:numPr>
          <w:ilvl w:val="0"/>
          <w:numId w:val="38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Оценка результатов обучения должна быть основана на четких, открытых и объективных критериях.</w:t>
      </w:r>
    </w:p>
    <w:p w14:paraId="1DB84FD3" w14:textId="77777777" w:rsidR="00870970" w:rsidRPr="00870970" w:rsidRDefault="00870970" w:rsidP="00870970">
      <w:pPr>
        <w:pStyle w:val="afd"/>
        <w:numPr>
          <w:ilvl w:val="0"/>
          <w:numId w:val="38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Формы контроля знаний должны быть разнообразными и включать экзамены, проекты, презентации, статьи, кейсы и т.д.</w:t>
      </w:r>
    </w:p>
    <w:p w14:paraId="6937FF73" w14:textId="77777777" w:rsidR="00870970" w:rsidRPr="00870970" w:rsidRDefault="00870970" w:rsidP="00870970">
      <w:pPr>
        <w:pStyle w:val="afd"/>
        <w:numPr>
          <w:ilvl w:val="0"/>
          <w:numId w:val="38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Мнение студентов должно учитываться при актуализации содержания программ и методик преподавания.</w:t>
      </w:r>
    </w:p>
    <w:p w14:paraId="238C7E80" w14:textId="77777777" w:rsidR="00870970" w:rsidRPr="00870970" w:rsidRDefault="00870970" w:rsidP="00870970">
      <w:pPr>
        <w:pStyle w:val="afd"/>
        <w:numPr>
          <w:ilvl w:val="0"/>
          <w:numId w:val="38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 вузе должна осуществляться регулярная оценка удовлетворенности студентов качеством образовательного процесса.</w:t>
      </w:r>
    </w:p>
    <w:p w14:paraId="58D4CD36" w14:textId="77777777" w:rsidR="00870970" w:rsidRPr="00870970" w:rsidRDefault="00870970" w:rsidP="00870970">
      <w:pPr>
        <w:pStyle w:val="afd"/>
        <w:numPr>
          <w:ilvl w:val="0"/>
          <w:numId w:val="38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ОП должна поддерживать участие студентов в научных, социальных и волонтёрских инициативах.</w:t>
      </w:r>
    </w:p>
    <w:p w14:paraId="41156BC2" w14:textId="77777777" w:rsidR="00870970" w:rsidRDefault="00870970" w:rsidP="00870970">
      <w:pPr>
        <w:pStyle w:val="afd"/>
        <w:numPr>
          <w:ilvl w:val="0"/>
          <w:numId w:val="38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Должна быть предусмотрена прозрачная процедура апелляции по результатам оценивания в соответствии с внутренними документами вуза.</w:t>
      </w:r>
    </w:p>
    <w:p w14:paraId="431555C6" w14:textId="77777777" w:rsidR="00870970" w:rsidRDefault="00870970" w:rsidP="00870970">
      <w:pPr>
        <w:jc w:val="both"/>
        <w:rPr>
          <w:rFonts w:eastAsia="Cambria"/>
          <w:lang w:val="kk-KZ"/>
        </w:rPr>
      </w:pPr>
    </w:p>
    <w:p w14:paraId="367E5861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i/>
          <w:iCs/>
          <w:lang w:val="kk-KZ"/>
        </w:rPr>
      </w:pPr>
      <w:r w:rsidRPr="00870970">
        <w:rPr>
          <w:rFonts w:eastAsia="Cambria"/>
          <w:b/>
          <w:bCs/>
          <w:i/>
          <w:iCs/>
          <w:lang w:val="kk-KZ"/>
        </w:rPr>
        <w:t>Стандарт 4. Прием, признание и завершение обучения</w:t>
      </w:r>
    </w:p>
    <w:p w14:paraId="28115DED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Общие положения</w:t>
      </w:r>
    </w:p>
    <w:p w14:paraId="3D4D1B06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 xml:space="preserve">Образовательная программа должна реализовываться в условиях прозрачных, справедливых и четко регламентированных процедур приема, признания ранее полученного образования и завершения обучения. Данный стандарт учитывает требования действующих </w:t>
      </w:r>
      <w:r w:rsidRPr="00870970">
        <w:rPr>
          <w:rFonts w:eastAsia="Cambria"/>
          <w:lang w:val="kk-KZ"/>
        </w:rPr>
        <w:lastRenderedPageBreak/>
        <w:t>нормативно-правовых актов Кыргызской Республики и ориентирован на обеспечение академической честности и равных возможностей для всех обучающихся.</w:t>
      </w:r>
    </w:p>
    <w:p w14:paraId="52128B6C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</w:p>
    <w:p w14:paraId="2C7B8AB3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Критерии оценивания</w:t>
      </w:r>
    </w:p>
    <w:p w14:paraId="1A84AE0D" w14:textId="77777777" w:rsidR="00870970" w:rsidRPr="00870970" w:rsidRDefault="00870970" w:rsidP="00870970">
      <w:pPr>
        <w:pStyle w:val="afd"/>
        <w:numPr>
          <w:ilvl w:val="0"/>
          <w:numId w:val="39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Вуз должен обеспечивать публичный и своевременный доступ к информации о правилах приема, сроках и вступительных требованиях.</w:t>
      </w:r>
    </w:p>
    <w:p w14:paraId="35FDB312" w14:textId="77777777" w:rsidR="00870970" w:rsidRPr="00870970" w:rsidRDefault="00870970" w:rsidP="00870970">
      <w:pPr>
        <w:pStyle w:val="afd"/>
        <w:numPr>
          <w:ilvl w:val="0"/>
          <w:numId w:val="39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Процедура отбора должна учитывать уровень предыдущего образования, академические достижения и, при необходимости, исследовательский потенциал поступающих.</w:t>
      </w:r>
    </w:p>
    <w:p w14:paraId="798EE830" w14:textId="77777777" w:rsidR="00870970" w:rsidRPr="00870970" w:rsidRDefault="00870970" w:rsidP="00870970">
      <w:pPr>
        <w:pStyle w:val="afd"/>
        <w:numPr>
          <w:ilvl w:val="0"/>
          <w:numId w:val="39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Процедуры вступительных экзаменов и собеседований должны быть прозрачными и соответствовать нормативам Кыргызской Республики.</w:t>
      </w:r>
    </w:p>
    <w:p w14:paraId="7A01288C" w14:textId="77777777" w:rsidR="00870970" w:rsidRPr="00870970" w:rsidRDefault="00870970" w:rsidP="00870970">
      <w:pPr>
        <w:pStyle w:val="afd"/>
        <w:numPr>
          <w:ilvl w:val="0"/>
          <w:numId w:val="39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 вузе должна быть внедрена система признания ранее освоенных дисциплин и академических кредитов, в том числе полученных в других вузах Кыргызстана или за рубежом.</w:t>
      </w:r>
    </w:p>
    <w:p w14:paraId="7F088F55" w14:textId="77777777" w:rsidR="00870970" w:rsidRPr="00870970" w:rsidRDefault="00870970" w:rsidP="00870970">
      <w:pPr>
        <w:pStyle w:val="afd"/>
        <w:numPr>
          <w:ilvl w:val="0"/>
          <w:numId w:val="39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Процедуры завершения ОП должны быть четко описаны, включая требования к защите выпускной или диссертационной работы.</w:t>
      </w:r>
    </w:p>
    <w:p w14:paraId="04B1D397" w14:textId="77777777" w:rsidR="00870970" w:rsidRPr="00870970" w:rsidRDefault="00870970" w:rsidP="00870970">
      <w:pPr>
        <w:pStyle w:val="afd"/>
        <w:numPr>
          <w:ilvl w:val="0"/>
          <w:numId w:val="39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Вуз должен соблюдать установленные сроки и этапы научной аттестации, если это предусмотрено программой.</w:t>
      </w:r>
    </w:p>
    <w:p w14:paraId="1BE950C0" w14:textId="77777777" w:rsidR="00870970" w:rsidRPr="00870970" w:rsidRDefault="00870970" w:rsidP="00870970">
      <w:pPr>
        <w:pStyle w:val="afd"/>
        <w:numPr>
          <w:ilvl w:val="0"/>
          <w:numId w:val="39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Оценка выпускных работ должна включать анализ научной новизны, актуальности и практической значимости, особенно для программ PhD и ординатуры.</w:t>
      </w:r>
    </w:p>
    <w:p w14:paraId="7D649055" w14:textId="77777777" w:rsidR="00870970" w:rsidRPr="00870970" w:rsidRDefault="00870970" w:rsidP="00870970">
      <w:pPr>
        <w:pStyle w:val="afd"/>
        <w:numPr>
          <w:ilvl w:val="0"/>
          <w:numId w:val="39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ОП должна предусматривать проведение промежуточной аттестации в соответствии с внутренними нормативами.</w:t>
      </w:r>
    </w:p>
    <w:p w14:paraId="651EEE95" w14:textId="77777777" w:rsidR="00870970" w:rsidRPr="00870970" w:rsidRDefault="00870970" w:rsidP="00870970">
      <w:pPr>
        <w:pStyle w:val="afd"/>
        <w:numPr>
          <w:ilvl w:val="0"/>
          <w:numId w:val="39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 процедуры итоговой аттестации должны быть включены внешние эксперты, обладающие соответствующей квалификацией и независимостью.</w:t>
      </w:r>
    </w:p>
    <w:p w14:paraId="6EB3B294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</w:p>
    <w:p w14:paraId="7ED6B98B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i/>
          <w:iCs/>
          <w:lang w:val="kk-KZ"/>
        </w:rPr>
      </w:pPr>
      <w:r w:rsidRPr="00870970">
        <w:rPr>
          <w:rFonts w:eastAsia="Cambria"/>
          <w:b/>
          <w:bCs/>
          <w:i/>
          <w:iCs/>
          <w:lang w:val="kk-KZ"/>
        </w:rPr>
        <w:t>Стандарт 5. Академический персонал</w:t>
      </w:r>
    </w:p>
    <w:p w14:paraId="0E990B5A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Общие положения</w:t>
      </w:r>
    </w:p>
    <w:p w14:paraId="205526EE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Кадровое обеспечение образовательной программы является ключевым фактором её качества. Преподаватели и научные руководители должны обладать необходимой квалификацией, актуальными научными знаниями и опытом участия в исследовательской и международной деятельности. В Кыргызской Республике особое внимание уделяется академической мобильности, публикационной активности и повышению квалификации педагогических кадров.</w:t>
      </w:r>
    </w:p>
    <w:p w14:paraId="7DC34AE1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</w:p>
    <w:p w14:paraId="481C9273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Критерии оценивания</w:t>
      </w:r>
    </w:p>
    <w:p w14:paraId="0B2B113C" w14:textId="77777777" w:rsidR="00870970" w:rsidRPr="00870970" w:rsidRDefault="00870970" w:rsidP="00870970">
      <w:pPr>
        <w:pStyle w:val="afd"/>
        <w:numPr>
          <w:ilvl w:val="0"/>
          <w:numId w:val="40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К реализации ОП должны быть привлечены преподаватели, обладающие учеными степенями или профессиональными квалификациями, соответствующими профилю преподаваемых дисциплин.</w:t>
      </w:r>
    </w:p>
    <w:p w14:paraId="691A9AEB" w14:textId="77777777" w:rsidR="00870970" w:rsidRPr="00870970" w:rsidRDefault="00870970" w:rsidP="00870970">
      <w:pPr>
        <w:pStyle w:val="afd"/>
        <w:numPr>
          <w:ilvl w:val="0"/>
          <w:numId w:val="40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Академический персонал должен иметь публикации в научных изданиях, индексируемых в международных базах данных (Scopus, Web of Science и др.).</w:t>
      </w:r>
    </w:p>
    <w:p w14:paraId="326029D8" w14:textId="77777777" w:rsidR="00870970" w:rsidRPr="00870970" w:rsidRDefault="00870970" w:rsidP="00870970">
      <w:pPr>
        <w:pStyle w:val="afd"/>
        <w:numPr>
          <w:ilvl w:val="0"/>
          <w:numId w:val="40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Вуз должен поощрять участие преподавателей в международных проектах, грантах, форумах и сетевых инициативах.</w:t>
      </w:r>
    </w:p>
    <w:p w14:paraId="523F6105" w14:textId="77777777" w:rsidR="00870970" w:rsidRPr="00870970" w:rsidRDefault="00870970" w:rsidP="00870970">
      <w:pPr>
        <w:pStyle w:val="afd"/>
        <w:numPr>
          <w:ilvl w:val="0"/>
          <w:numId w:val="40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Сотрудники должны иметь опыт стажировок в ведущих научных и образовательных учреждениях (внутри страны и за её пределами).</w:t>
      </w:r>
    </w:p>
    <w:p w14:paraId="31189D9C" w14:textId="77777777" w:rsidR="00870970" w:rsidRPr="00870970" w:rsidRDefault="00870970" w:rsidP="00870970">
      <w:pPr>
        <w:pStyle w:val="afd"/>
        <w:numPr>
          <w:ilvl w:val="0"/>
          <w:numId w:val="40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Повышение квалификации должно быть систематическим и включать освоение цифровых образовательных технологий, методов научной работы и преподавания.</w:t>
      </w:r>
    </w:p>
    <w:p w14:paraId="31A37B77" w14:textId="77777777" w:rsidR="00870970" w:rsidRPr="00870970" w:rsidRDefault="00870970" w:rsidP="00870970">
      <w:pPr>
        <w:pStyle w:val="afd"/>
        <w:numPr>
          <w:ilvl w:val="0"/>
          <w:numId w:val="40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Учебная и научная нагрузка преподавателей должна быть сбалансированной и регламентированной внутренними документами вуза.</w:t>
      </w:r>
    </w:p>
    <w:p w14:paraId="6F2F3A30" w14:textId="77777777" w:rsidR="00870970" w:rsidRPr="00870970" w:rsidRDefault="00870970" w:rsidP="00870970">
      <w:pPr>
        <w:pStyle w:val="afd"/>
        <w:numPr>
          <w:ilvl w:val="0"/>
          <w:numId w:val="40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Программа должна предусматривать участие специалистов-практиков, в том числе международных экспертов.</w:t>
      </w:r>
    </w:p>
    <w:p w14:paraId="5FBEE6E0" w14:textId="77777777" w:rsidR="00870970" w:rsidRPr="00870970" w:rsidRDefault="00870970" w:rsidP="00870970">
      <w:pPr>
        <w:pStyle w:val="afd"/>
        <w:numPr>
          <w:ilvl w:val="0"/>
          <w:numId w:val="40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Эффективность научного руководства оценивается по числу успешных защит, публикаций студентов и вовлечённости в научные проекты.</w:t>
      </w:r>
    </w:p>
    <w:p w14:paraId="15D2382B" w14:textId="77777777" w:rsidR="00870970" w:rsidRPr="00870970" w:rsidRDefault="00870970" w:rsidP="00870970">
      <w:pPr>
        <w:pStyle w:val="afd"/>
        <w:numPr>
          <w:ilvl w:val="0"/>
          <w:numId w:val="40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lastRenderedPageBreak/>
        <w:t>В вузе должна быть внедрена система мотивации и карьерного роста академического персонала.</w:t>
      </w:r>
    </w:p>
    <w:p w14:paraId="3CC17767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</w:p>
    <w:p w14:paraId="650E8395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i/>
          <w:iCs/>
          <w:lang w:val="kk-KZ"/>
        </w:rPr>
      </w:pPr>
      <w:r w:rsidRPr="00870970">
        <w:rPr>
          <w:rFonts w:eastAsia="Cambria"/>
          <w:b/>
          <w:bCs/>
          <w:i/>
          <w:iCs/>
          <w:lang w:val="kk-KZ"/>
        </w:rPr>
        <w:t>Стандарт 6. Образовательные ресурсы и студенческая поддержка</w:t>
      </w:r>
    </w:p>
    <w:p w14:paraId="78DACACF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Общие положения</w:t>
      </w:r>
    </w:p>
    <w:p w14:paraId="7CA365AD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Высококачественная реализация образовательной программы невозможна без соответствующей материально-технической базы и полноформатной поддержки студентов. Образовательная организация должна обеспечивать равный доступ к ресурсам, включая электронные, лабораторные, симуляционные и консультационные, а также создавать условия для инклюзивного и международно-ориентированного обучения. Стандарт учитывает приоритетные направления модернизации образовательной инфраструктуры в Кыргызской Республике.</w:t>
      </w:r>
    </w:p>
    <w:p w14:paraId="23808F11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</w:p>
    <w:p w14:paraId="15FD4456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Критерии оценивания</w:t>
      </w:r>
    </w:p>
    <w:p w14:paraId="303363D2" w14:textId="77777777" w:rsidR="00870970" w:rsidRPr="00870970" w:rsidRDefault="00870970" w:rsidP="00870970">
      <w:pPr>
        <w:pStyle w:val="afd"/>
        <w:numPr>
          <w:ilvl w:val="0"/>
          <w:numId w:val="41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Вуз должен обеспечивать студентам доступ к современным электронным библиотекам, базам научных данных и платформам дистанционного обучения.</w:t>
      </w:r>
    </w:p>
    <w:p w14:paraId="31B0A0B7" w14:textId="77777777" w:rsidR="00870970" w:rsidRPr="00870970" w:rsidRDefault="00870970" w:rsidP="00870970">
      <w:pPr>
        <w:pStyle w:val="afd"/>
        <w:numPr>
          <w:ilvl w:val="0"/>
          <w:numId w:val="41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ОП, особенно в рамках ординатуры, должна реализовываться с использованием клинических, лабораторных и симуляционных ресурсов.</w:t>
      </w:r>
    </w:p>
    <w:p w14:paraId="3CBE2B88" w14:textId="77777777" w:rsidR="00870970" w:rsidRPr="00870970" w:rsidRDefault="00870970" w:rsidP="00870970">
      <w:pPr>
        <w:pStyle w:val="afd"/>
        <w:numPr>
          <w:ilvl w:val="0"/>
          <w:numId w:val="41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Техническое оснащение аудиторий, лабораторий и ИТ-инфраструктуры должно соответствовать современным требованиям и поддерживаться в актуальном состоянии.</w:t>
      </w:r>
    </w:p>
    <w:p w14:paraId="0F4A47F6" w14:textId="77777777" w:rsidR="00870970" w:rsidRPr="00870970" w:rsidRDefault="00870970" w:rsidP="00870970">
      <w:pPr>
        <w:pStyle w:val="afd"/>
        <w:numPr>
          <w:ilvl w:val="0"/>
          <w:numId w:val="41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Студентам должны быть доступны консультации психолога, методиста, а также услуги карьерного сопровождения.</w:t>
      </w:r>
    </w:p>
    <w:p w14:paraId="28E0B86B" w14:textId="77777777" w:rsidR="00870970" w:rsidRPr="00870970" w:rsidRDefault="00870970" w:rsidP="00870970">
      <w:pPr>
        <w:pStyle w:val="afd"/>
        <w:numPr>
          <w:ilvl w:val="0"/>
          <w:numId w:val="41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 вузе должна быть налажена система материальной поддержки: стипендии, гранты, субсидии.</w:t>
      </w:r>
    </w:p>
    <w:p w14:paraId="030B115E" w14:textId="77777777" w:rsidR="00870970" w:rsidRPr="00870970" w:rsidRDefault="00870970" w:rsidP="00870970">
      <w:pPr>
        <w:pStyle w:val="afd"/>
        <w:numPr>
          <w:ilvl w:val="0"/>
          <w:numId w:val="41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Должны быть обеспечены условия для инклюзивного обучения, в том числе доступная среда для студентов с ограниченными возможностями.</w:t>
      </w:r>
    </w:p>
    <w:p w14:paraId="2B24331D" w14:textId="77777777" w:rsidR="00870970" w:rsidRPr="00870970" w:rsidRDefault="00870970" w:rsidP="00870970">
      <w:pPr>
        <w:pStyle w:val="afd"/>
        <w:numPr>
          <w:ilvl w:val="0"/>
          <w:numId w:val="41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Программа должна предоставлять возможности участия в международных мероприятиях, школах, конференциях и академических обменах.</w:t>
      </w:r>
    </w:p>
    <w:p w14:paraId="1FF3F66D" w14:textId="77777777" w:rsidR="00870970" w:rsidRPr="00870970" w:rsidRDefault="00870970" w:rsidP="00870970">
      <w:pPr>
        <w:pStyle w:val="afd"/>
        <w:numPr>
          <w:ilvl w:val="0"/>
          <w:numId w:val="41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 вузе должны поддерживаться студенческие инициативы в научно-исследовательской работе.</w:t>
      </w:r>
    </w:p>
    <w:p w14:paraId="02A0241F" w14:textId="77777777" w:rsidR="00870970" w:rsidRPr="00870970" w:rsidRDefault="00870970" w:rsidP="00870970">
      <w:pPr>
        <w:pStyle w:val="afd"/>
        <w:numPr>
          <w:ilvl w:val="0"/>
          <w:numId w:val="41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Информационно-образовательная среда должна быть современной и включать онлайн-доступ к материалам, систему аналитики и LMS.</w:t>
      </w:r>
    </w:p>
    <w:p w14:paraId="5496591B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</w:p>
    <w:p w14:paraId="26E54238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i/>
          <w:iCs/>
          <w:lang w:val="kk-KZ"/>
        </w:rPr>
      </w:pPr>
      <w:r w:rsidRPr="00870970">
        <w:rPr>
          <w:rFonts w:eastAsia="Cambria"/>
          <w:b/>
          <w:bCs/>
          <w:i/>
          <w:iCs/>
          <w:lang w:val="kk-KZ"/>
        </w:rPr>
        <w:t>Стандарт 7. Обеспечение информации</w:t>
      </w:r>
    </w:p>
    <w:p w14:paraId="442A2DEB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Общие положения</w:t>
      </w:r>
    </w:p>
    <w:p w14:paraId="21306677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Образовательная программа должна быть прозрачной, а информация о ней — актуальной, достоверной и доступной всем заинтересованным сторонам. Это особенно важно в контексте цифровизации образования и построения открытой образовательной среды в Кыргызской Республике.</w:t>
      </w:r>
    </w:p>
    <w:p w14:paraId="58D7B1C1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</w:p>
    <w:p w14:paraId="65CB20BD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Критерии оценивания</w:t>
      </w:r>
    </w:p>
    <w:p w14:paraId="3CB3D484" w14:textId="77777777" w:rsidR="00870970" w:rsidRPr="00870970" w:rsidRDefault="00870970" w:rsidP="00870970">
      <w:pPr>
        <w:pStyle w:val="afd"/>
        <w:numPr>
          <w:ilvl w:val="0"/>
          <w:numId w:val="42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Вуз обязан публиковать на своем сайте цели, задачи, структуру и результаты реализации ОП.</w:t>
      </w:r>
    </w:p>
    <w:p w14:paraId="67E8DFAC" w14:textId="77777777" w:rsidR="00870970" w:rsidRPr="00870970" w:rsidRDefault="00870970" w:rsidP="00870970">
      <w:pPr>
        <w:pStyle w:val="afd"/>
        <w:numPr>
          <w:ilvl w:val="0"/>
          <w:numId w:val="42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 открытом доступе должны быть представлены учебные планы, программы дисциплин и критерии оценки.</w:t>
      </w:r>
    </w:p>
    <w:p w14:paraId="1B9FC7AF" w14:textId="77777777" w:rsidR="00870970" w:rsidRPr="00870970" w:rsidRDefault="00870970" w:rsidP="00870970">
      <w:pPr>
        <w:pStyle w:val="afd"/>
        <w:numPr>
          <w:ilvl w:val="0"/>
          <w:numId w:val="42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Информация о преподавателях, научных руководителях, партнёрах и экспертах должна быть доступной и актуальной.</w:t>
      </w:r>
    </w:p>
    <w:p w14:paraId="5FBC1103" w14:textId="77777777" w:rsidR="00870970" w:rsidRPr="00870970" w:rsidRDefault="00870970" w:rsidP="00870970">
      <w:pPr>
        <w:pStyle w:val="afd"/>
        <w:numPr>
          <w:ilvl w:val="0"/>
          <w:numId w:val="42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Вуз должен предоставлять результаты внутренней и внешней оценки качества, включая планы по улучшению.</w:t>
      </w:r>
    </w:p>
    <w:p w14:paraId="1D970DB3" w14:textId="77777777" w:rsidR="00870970" w:rsidRPr="00870970" w:rsidRDefault="00870970" w:rsidP="00870970">
      <w:pPr>
        <w:pStyle w:val="afd"/>
        <w:numPr>
          <w:ilvl w:val="0"/>
          <w:numId w:val="42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Все процессы (приём, обучение, защита, переходы между уровнями образования) должны быть прозрачны и документированы.</w:t>
      </w:r>
    </w:p>
    <w:p w14:paraId="4CC264CE" w14:textId="77777777" w:rsidR="00870970" w:rsidRPr="00870970" w:rsidRDefault="00870970" w:rsidP="00870970">
      <w:pPr>
        <w:pStyle w:val="afd"/>
        <w:numPr>
          <w:ilvl w:val="0"/>
          <w:numId w:val="42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lastRenderedPageBreak/>
        <w:t>Информационные материалы должны обновляться регулярно и быть ориентированы на потребности студентов, абитуриентов и работодателей.</w:t>
      </w:r>
    </w:p>
    <w:p w14:paraId="5E903AB4" w14:textId="77777777" w:rsidR="00870970" w:rsidRPr="00870970" w:rsidRDefault="00870970" w:rsidP="00870970">
      <w:pPr>
        <w:pStyle w:val="afd"/>
        <w:numPr>
          <w:ilvl w:val="0"/>
          <w:numId w:val="42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Обратная связь от студентов, выпускников и других заинтересованных сторон должна учитываться при актуализации информации.</w:t>
      </w:r>
    </w:p>
    <w:p w14:paraId="5E28FACF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</w:p>
    <w:p w14:paraId="652AB4DC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i/>
          <w:iCs/>
          <w:lang w:val="kk-KZ"/>
        </w:rPr>
      </w:pPr>
      <w:r w:rsidRPr="00870970">
        <w:rPr>
          <w:rFonts w:eastAsia="Cambria"/>
          <w:b/>
          <w:bCs/>
          <w:i/>
          <w:iCs/>
          <w:lang w:val="kk-KZ"/>
        </w:rPr>
        <w:t>Стандарт 8. Управление образовательной программой</w:t>
      </w:r>
    </w:p>
    <w:p w14:paraId="326937B6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Общие положения</w:t>
      </w:r>
    </w:p>
    <w:p w14:paraId="098B0827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Управление образовательной программой должно осуществляться на принципах прозрачности, коллегиальности, ответственности и вовлеченности. Важно, чтобы управление программой способствовало устойчивому развитию и соответствовало требованиям систем аккредитации Кыргызской Республики.</w:t>
      </w:r>
    </w:p>
    <w:p w14:paraId="35C47B23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</w:p>
    <w:p w14:paraId="4DB4C5AE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Критерии оценивания</w:t>
      </w:r>
    </w:p>
    <w:p w14:paraId="2B10877E" w14:textId="77777777" w:rsidR="00870970" w:rsidRPr="00870970" w:rsidRDefault="00870970" w:rsidP="00870970">
      <w:pPr>
        <w:pStyle w:val="afd"/>
        <w:numPr>
          <w:ilvl w:val="0"/>
          <w:numId w:val="43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 вузе должен функционировать совет или комитет образовательной программы с четко определенными полномочиями и составом.</w:t>
      </w:r>
    </w:p>
    <w:p w14:paraId="66323C4D" w14:textId="77777777" w:rsidR="00870970" w:rsidRPr="00870970" w:rsidRDefault="00870970" w:rsidP="00870970">
      <w:pPr>
        <w:pStyle w:val="afd"/>
        <w:numPr>
          <w:ilvl w:val="0"/>
          <w:numId w:val="43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 принятии решений должны участвовать студенты, преподаватели, представители научного и профессионального сообщества.</w:t>
      </w:r>
    </w:p>
    <w:p w14:paraId="2ECC72CE" w14:textId="77777777" w:rsidR="00870970" w:rsidRPr="00870970" w:rsidRDefault="00870970" w:rsidP="00870970">
      <w:pPr>
        <w:pStyle w:val="afd"/>
        <w:numPr>
          <w:ilvl w:val="0"/>
          <w:numId w:val="43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Вуз обязан проводить мониторинг ключевых показателей эффективности реализации ОП.</w:t>
      </w:r>
    </w:p>
    <w:p w14:paraId="33D17AFA" w14:textId="77777777" w:rsidR="00870970" w:rsidRPr="00870970" w:rsidRDefault="00870970" w:rsidP="00870970">
      <w:pPr>
        <w:pStyle w:val="afd"/>
        <w:numPr>
          <w:ilvl w:val="0"/>
          <w:numId w:val="43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На основе анализа данных должны приниматься корректирующие меры, направленные на улучшение качества программы.</w:t>
      </w:r>
    </w:p>
    <w:p w14:paraId="5105FCFF" w14:textId="77777777" w:rsidR="00870970" w:rsidRPr="00870970" w:rsidRDefault="00870970" w:rsidP="00870970">
      <w:pPr>
        <w:pStyle w:val="afd"/>
        <w:numPr>
          <w:ilvl w:val="0"/>
          <w:numId w:val="43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Все управленческие процессы должны быть документированы: планы, отчеты, протоколы заседаний.</w:t>
      </w:r>
    </w:p>
    <w:p w14:paraId="1F577426" w14:textId="77777777" w:rsidR="00870970" w:rsidRPr="00870970" w:rsidRDefault="00870970" w:rsidP="00870970">
      <w:pPr>
        <w:pStyle w:val="afd"/>
        <w:numPr>
          <w:ilvl w:val="0"/>
          <w:numId w:val="43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Вуз должен разрабатывать стратегию развития программы, учитывающую изменения в национальной и международной образовательной среде.</w:t>
      </w:r>
    </w:p>
    <w:p w14:paraId="6503D5F6" w14:textId="77777777" w:rsidR="00870970" w:rsidRPr="00870970" w:rsidRDefault="00870970" w:rsidP="00870970">
      <w:pPr>
        <w:pStyle w:val="afd"/>
        <w:numPr>
          <w:ilvl w:val="0"/>
          <w:numId w:val="43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Система управления ОП должна предусматривать управление рисками и реализацию превентивных мер.</w:t>
      </w:r>
    </w:p>
    <w:p w14:paraId="6BE591DD" w14:textId="77777777" w:rsidR="00870970" w:rsidRDefault="00870970" w:rsidP="00870970">
      <w:pPr>
        <w:ind w:firstLine="630"/>
        <w:jc w:val="both"/>
        <w:rPr>
          <w:rFonts w:eastAsia="Cambria"/>
          <w:lang w:val="kk-KZ"/>
        </w:rPr>
      </w:pPr>
    </w:p>
    <w:p w14:paraId="72233AC7" w14:textId="1B6AD121" w:rsidR="00870970" w:rsidRPr="00870970" w:rsidRDefault="00870970" w:rsidP="00870970">
      <w:pPr>
        <w:ind w:firstLine="630"/>
        <w:jc w:val="both"/>
        <w:rPr>
          <w:rFonts w:eastAsia="Cambria"/>
          <w:b/>
          <w:bCs/>
          <w:i/>
          <w:iCs/>
          <w:lang w:val="kk-KZ"/>
        </w:rPr>
      </w:pPr>
      <w:r w:rsidRPr="00870970">
        <w:rPr>
          <w:rFonts w:eastAsia="Cambria"/>
          <w:b/>
          <w:bCs/>
          <w:i/>
          <w:iCs/>
          <w:lang w:val="kk-KZ"/>
        </w:rPr>
        <w:t>Стандарт 9. Внешняя оценка и аккредитация</w:t>
      </w:r>
    </w:p>
    <w:p w14:paraId="4C92D941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Общие положения</w:t>
      </w:r>
    </w:p>
    <w:p w14:paraId="38A58148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Внешняя оценка качества и аккредитация являются необходимыми инструментами повышения доверия и обеспечения соответствия образовательной программы требованиям национальных и международных стандартов. В Кыргызской Республике данные процессы регулируются уполномоченными органами и аккредитационными агентствами.</w:t>
      </w:r>
    </w:p>
    <w:p w14:paraId="405D8BDC" w14:textId="77777777" w:rsidR="00870970" w:rsidRPr="00870970" w:rsidRDefault="00870970" w:rsidP="00870970">
      <w:pPr>
        <w:ind w:firstLine="630"/>
        <w:jc w:val="both"/>
        <w:rPr>
          <w:rFonts w:eastAsia="Cambria"/>
          <w:lang w:val="kk-KZ"/>
        </w:rPr>
      </w:pPr>
    </w:p>
    <w:p w14:paraId="5FCB558E" w14:textId="77777777" w:rsidR="00870970" w:rsidRPr="00870970" w:rsidRDefault="00870970" w:rsidP="00870970">
      <w:pPr>
        <w:ind w:firstLine="630"/>
        <w:jc w:val="both"/>
        <w:rPr>
          <w:rFonts w:eastAsia="Cambria"/>
          <w:b/>
          <w:bCs/>
          <w:lang w:val="kk-KZ"/>
        </w:rPr>
      </w:pPr>
      <w:r w:rsidRPr="00870970">
        <w:rPr>
          <w:rFonts w:eastAsia="Cambria"/>
          <w:b/>
          <w:bCs/>
          <w:lang w:val="kk-KZ"/>
        </w:rPr>
        <w:t>Критерии оценивания</w:t>
      </w:r>
    </w:p>
    <w:p w14:paraId="169E123D" w14:textId="77777777" w:rsidR="00870970" w:rsidRPr="00870970" w:rsidRDefault="00870970" w:rsidP="00870970">
      <w:pPr>
        <w:pStyle w:val="afd"/>
        <w:numPr>
          <w:ilvl w:val="0"/>
          <w:numId w:val="44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Вуз должен организовывать регулярную внешнюю экспертизу программы с привлечением независимых специалистов.</w:t>
      </w:r>
    </w:p>
    <w:p w14:paraId="140B3464" w14:textId="77777777" w:rsidR="00870970" w:rsidRPr="00870970" w:rsidRDefault="00870970" w:rsidP="00870970">
      <w:pPr>
        <w:pStyle w:val="afd"/>
        <w:numPr>
          <w:ilvl w:val="0"/>
          <w:numId w:val="44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Рекомендации внешней экспертизы должны быть рассмотрены и учтены в стратегии развития программы.</w:t>
      </w:r>
    </w:p>
    <w:p w14:paraId="5CFFA78B" w14:textId="77777777" w:rsidR="00870970" w:rsidRPr="00870970" w:rsidRDefault="00870970" w:rsidP="00870970">
      <w:pPr>
        <w:pStyle w:val="afd"/>
        <w:numPr>
          <w:ilvl w:val="0"/>
          <w:numId w:val="44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ОП должна участвовать в международных и национальных рейтингах и сравнительных оценках.</w:t>
      </w:r>
    </w:p>
    <w:p w14:paraId="53F5357B" w14:textId="77777777" w:rsidR="00870970" w:rsidRPr="00870970" w:rsidRDefault="00870970" w:rsidP="00870970">
      <w:pPr>
        <w:pStyle w:val="afd"/>
        <w:numPr>
          <w:ilvl w:val="0"/>
          <w:numId w:val="44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Результаты обучения должны быть признаны на международном уровне, особенно для программ PhD.</w:t>
      </w:r>
    </w:p>
    <w:p w14:paraId="18ECAA52" w14:textId="77777777" w:rsidR="00870970" w:rsidRPr="00870970" w:rsidRDefault="00870970" w:rsidP="00870970">
      <w:pPr>
        <w:pStyle w:val="afd"/>
        <w:numPr>
          <w:ilvl w:val="0"/>
          <w:numId w:val="44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Программа должна участвовать в бенчмаркинге — сравнительном анализе с ведущими программами других вузов.</w:t>
      </w:r>
    </w:p>
    <w:p w14:paraId="4ACA2857" w14:textId="77777777" w:rsidR="00870970" w:rsidRPr="00870970" w:rsidRDefault="00870970" w:rsidP="00870970">
      <w:pPr>
        <w:pStyle w:val="afd"/>
        <w:numPr>
          <w:ilvl w:val="0"/>
          <w:numId w:val="44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Все результаты внешней оценки должны быть задокументированы и доступны для анализа.</w:t>
      </w:r>
    </w:p>
    <w:p w14:paraId="27EE795D" w14:textId="367F9BC3" w:rsidR="00870970" w:rsidRPr="00870970" w:rsidRDefault="00870970" w:rsidP="00870970">
      <w:pPr>
        <w:pStyle w:val="afd"/>
        <w:numPr>
          <w:ilvl w:val="0"/>
          <w:numId w:val="44"/>
        </w:numPr>
        <w:ind w:left="0" w:firstLine="630"/>
        <w:jc w:val="both"/>
        <w:rPr>
          <w:rFonts w:eastAsia="Cambria"/>
          <w:lang w:val="kk-KZ"/>
        </w:rPr>
      </w:pPr>
      <w:r w:rsidRPr="00870970">
        <w:rPr>
          <w:rFonts w:eastAsia="Cambria"/>
          <w:lang w:val="kk-KZ"/>
        </w:rPr>
        <w:t>Вуз обязан готовить ОП к прохождению аккредитации в международных агентствах</w:t>
      </w:r>
      <w:r>
        <w:rPr>
          <w:rFonts w:eastAsia="Cambria"/>
          <w:lang w:val="kk-KZ"/>
        </w:rPr>
        <w:t>.</w:t>
      </w:r>
    </w:p>
    <w:p w14:paraId="0D44C30C" w14:textId="29190D06" w:rsidR="00163B8F" w:rsidRPr="00163B8F" w:rsidRDefault="00163B8F" w:rsidP="00870970">
      <w:pPr>
        <w:tabs>
          <w:tab w:val="left" w:pos="1276"/>
        </w:tabs>
        <w:ind w:firstLine="567"/>
        <w:jc w:val="both"/>
        <w:rPr>
          <w:lang w:val="kk-KZ"/>
        </w:rPr>
      </w:pPr>
      <w:r w:rsidRPr="00163B8F">
        <w:rPr>
          <w:lang w:val="kk-KZ"/>
        </w:rPr>
        <w:br w:type="page"/>
      </w:r>
    </w:p>
    <w:p w14:paraId="41536C05" w14:textId="77777777" w:rsidR="00163B8F" w:rsidRPr="00163B8F" w:rsidRDefault="00163B8F" w:rsidP="00163B8F">
      <w:pPr>
        <w:pStyle w:val="1"/>
        <w:spacing w:before="100" w:line="240" w:lineRule="auto"/>
        <w:ind w:left="770" w:right="786"/>
        <w:jc w:val="both"/>
        <w:rPr>
          <w:sz w:val="24"/>
          <w:szCs w:val="24"/>
        </w:rPr>
      </w:pPr>
      <w:r w:rsidRPr="00163B8F">
        <w:rPr>
          <w:sz w:val="24"/>
          <w:szCs w:val="24"/>
        </w:rPr>
        <w:lastRenderedPageBreak/>
        <w:t>ПРИЛОЖЕНИЕ</w:t>
      </w:r>
      <w:r w:rsidRPr="00163B8F">
        <w:rPr>
          <w:spacing w:val="-7"/>
          <w:sz w:val="24"/>
          <w:szCs w:val="24"/>
        </w:rPr>
        <w:t xml:space="preserve"> </w:t>
      </w:r>
      <w:r w:rsidRPr="00163B8F">
        <w:rPr>
          <w:sz w:val="24"/>
          <w:szCs w:val="24"/>
        </w:rPr>
        <w:t>А</w:t>
      </w:r>
    </w:p>
    <w:p w14:paraId="3863CDDD" w14:textId="77777777" w:rsidR="00163B8F" w:rsidRPr="00163B8F" w:rsidRDefault="00163B8F" w:rsidP="00163B8F">
      <w:pPr>
        <w:pStyle w:val="1"/>
        <w:spacing w:before="100" w:line="240" w:lineRule="auto"/>
        <w:ind w:left="770" w:right="786"/>
        <w:jc w:val="both"/>
        <w:rPr>
          <w:sz w:val="24"/>
          <w:szCs w:val="24"/>
        </w:rPr>
      </w:pPr>
    </w:p>
    <w:p w14:paraId="67DD6D27" w14:textId="77777777" w:rsidR="00163B8F" w:rsidRPr="00163B8F" w:rsidRDefault="00163B8F" w:rsidP="00163B8F">
      <w:pPr>
        <w:pStyle w:val="af0"/>
        <w:ind w:right="105" w:firstLine="41"/>
        <w:jc w:val="both"/>
        <w:rPr>
          <w:szCs w:val="24"/>
          <w:lang w:val="kk-KZ"/>
        </w:rPr>
      </w:pPr>
      <w:r w:rsidRPr="00163B8F">
        <w:rPr>
          <w:noProof/>
          <w:szCs w:val="24"/>
          <w:lang w:val="ru-RU" w:eastAsia="ru-RU"/>
        </w:rPr>
        <w:drawing>
          <wp:inline distT="0" distB="0" distL="0" distR="0" wp14:anchorId="473EF6AB" wp14:editId="5589EAD7">
            <wp:extent cx="5543550" cy="7903210"/>
            <wp:effectExtent l="0" t="0" r="0" b="2540"/>
            <wp:docPr id="512903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0380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597" cy="799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15127" w14:textId="77777777" w:rsidR="00163B8F" w:rsidRPr="00163B8F" w:rsidRDefault="00163B8F" w:rsidP="00163B8F">
      <w:pPr>
        <w:pStyle w:val="1"/>
        <w:spacing w:before="100" w:line="240" w:lineRule="auto"/>
        <w:ind w:left="770" w:right="786"/>
        <w:jc w:val="both"/>
        <w:rPr>
          <w:b w:val="0"/>
          <w:bCs/>
          <w:sz w:val="24"/>
          <w:szCs w:val="24"/>
          <w:lang w:val="kk-KZ"/>
        </w:rPr>
      </w:pPr>
      <w:r w:rsidRPr="00163B8F">
        <w:rPr>
          <w:b w:val="0"/>
          <w:sz w:val="24"/>
          <w:szCs w:val="24"/>
          <w:lang w:val="kk-KZ"/>
        </w:rPr>
        <w:br w:type="page"/>
      </w:r>
    </w:p>
    <w:p w14:paraId="118312CC" w14:textId="77777777" w:rsidR="00163B8F" w:rsidRPr="00163B8F" w:rsidRDefault="00163B8F" w:rsidP="00163B8F">
      <w:pPr>
        <w:pStyle w:val="1"/>
        <w:spacing w:before="100" w:line="240" w:lineRule="auto"/>
        <w:ind w:left="770" w:right="786"/>
        <w:jc w:val="both"/>
        <w:rPr>
          <w:sz w:val="24"/>
          <w:szCs w:val="24"/>
          <w:lang w:val="kk-KZ"/>
        </w:rPr>
      </w:pPr>
      <w:r w:rsidRPr="00163B8F">
        <w:rPr>
          <w:sz w:val="24"/>
          <w:szCs w:val="24"/>
        </w:rPr>
        <w:lastRenderedPageBreak/>
        <w:t>ПРИЛОЖЕНИЕ</w:t>
      </w:r>
      <w:r w:rsidRPr="00163B8F">
        <w:rPr>
          <w:spacing w:val="-7"/>
          <w:sz w:val="24"/>
          <w:szCs w:val="24"/>
        </w:rPr>
        <w:t xml:space="preserve"> </w:t>
      </w:r>
      <w:r w:rsidRPr="00163B8F">
        <w:rPr>
          <w:sz w:val="24"/>
          <w:szCs w:val="24"/>
          <w:lang w:val="kk-KZ"/>
        </w:rPr>
        <w:t>В</w:t>
      </w:r>
    </w:p>
    <w:p w14:paraId="6C74D67A" w14:textId="77777777" w:rsidR="00163B8F" w:rsidRPr="00163B8F" w:rsidRDefault="00163B8F" w:rsidP="00163B8F">
      <w:pPr>
        <w:pStyle w:val="1"/>
        <w:spacing w:before="100" w:line="240" w:lineRule="auto"/>
        <w:ind w:left="770" w:right="786"/>
        <w:jc w:val="both"/>
        <w:rPr>
          <w:sz w:val="24"/>
          <w:szCs w:val="24"/>
          <w:lang w:val="kk-KZ"/>
        </w:rPr>
      </w:pPr>
    </w:p>
    <w:p w14:paraId="5954F344" w14:textId="77777777" w:rsidR="00163B8F" w:rsidRPr="00163B8F" w:rsidRDefault="00163B8F" w:rsidP="00163B8F">
      <w:pPr>
        <w:pStyle w:val="af0"/>
        <w:ind w:right="105" w:firstLine="41"/>
        <w:jc w:val="both"/>
        <w:rPr>
          <w:szCs w:val="24"/>
          <w:lang w:val="kk-KZ"/>
        </w:rPr>
      </w:pPr>
      <w:r w:rsidRPr="00163B8F">
        <w:rPr>
          <w:noProof/>
          <w:szCs w:val="24"/>
          <w:lang w:val="ru-RU" w:eastAsia="ru-RU"/>
        </w:rPr>
        <w:drawing>
          <wp:inline distT="0" distB="0" distL="0" distR="0" wp14:anchorId="27032973" wp14:editId="3F59F778">
            <wp:extent cx="5619750" cy="7951470"/>
            <wp:effectExtent l="0" t="0" r="0" b="0"/>
            <wp:docPr id="16568820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8204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108" cy="80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55BD" w14:textId="77777777" w:rsidR="001719EB" w:rsidRPr="00163B8F" w:rsidRDefault="001719EB" w:rsidP="00163B8F">
      <w:pPr>
        <w:jc w:val="both"/>
      </w:pPr>
    </w:p>
    <w:sectPr w:rsidR="001719EB" w:rsidRPr="00163B8F">
      <w:headerReference w:type="default" r:id="rId11"/>
      <w:footerReference w:type="default" r:id="rId12"/>
      <w:footerReference w:type="first" r:id="rId13"/>
      <w:pgSz w:w="11910" w:h="16840"/>
      <w:pgMar w:top="1340" w:right="900" w:bottom="280" w:left="1600" w:header="720" w:footer="720" w:gutter="0"/>
      <w:cols w:space="720" w:equalWidth="0">
        <w:col w:w="941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6DDF6" w14:textId="77777777" w:rsidR="000C48DD" w:rsidRDefault="000C48DD">
      <w:r>
        <w:separator/>
      </w:r>
    </w:p>
  </w:endnote>
  <w:endnote w:type="continuationSeparator" w:id="0">
    <w:p w14:paraId="199B7B5F" w14:textId="77777777" w:rsidR="000C48DD" w:rsidRDefault="000C4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9941449"/>
    </w:sdtPr>
    <w:sdtEndPr>
      <w:rPr>
        <w:sz w:val="20"/>
      </w:rPr>
    </w:sdtEndPr>
    <w:sdtContent>
      <w:p w14:paraId="2108B9A1" w14:textId="77777777" w:rsidR="001719EB" w:rsidRPr="00163B8F" w:rsidRDefault="00A232FE" w:rsidP="00163B8F">
        <w:pPr>
          <w:pStyle w:val="af6"/>
          <w:jc w:val="center"/>
          <w:rPr>
            <w:sz w:val="20"/>
            <w:lang w:val="ru-RU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>PAGE</w:instrText>
        </w:r>
        <w:r>
          <w:rPr>
            <w:sz w:val="20"/>
            <w:lang w:val="ru-RU"/>
          </w:rPr>
          <w:instrText xml:space="preserve">   \* </w:instrText>
        </w:r>
        <w:r>
          <w:rPr>
            <w:sz w:val="20"/>
          </w:rPr>
          <w:instrText>MERGEFORMAT</w:instrText>
        </w:r>
        <w:r>
          <w:rPr>
            <w:sz w:val="20"/>
          </w:rPr>
          <w:fldChar w:fldCharType="separate"/>
        </w:r>
        <w:r w:rsidR="00120885" w:rsidRPr="00120885">
          <w:rPr>
            <w:noProof/>
            <w:sz w:val="20"/>
            <w:lang w:val="ru-RU"/>
          </w:rPr>
          <w:t>1</w:t>
        </w:r>
        <w:r>
          <w:rPr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D58EE" w14:textId="77777777" w:rsidR="001719EB" w:rsidRDefault="001719EB">
    <w:pPr>
      <w:pStyle w:val="af6"/>
      <w:jc w:val="center"/>
      <w:rPr>
        <w:sz w:val="20"/>
      </w:rPr>
    </w:pPr>
  </w:p>
  <w:p w14:paraId="38C996FA" w14:textId="77777777" w:rsidR="001719EB" w:rsidRDefault="001719EB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89831" w14:textId="77777777" w:rsidR="000C48DD" w:rsidRDefault="000C48DD">
      <w:r>
        <w:separator/>
      </w:r>
    </w:p>
  </w:footnote>
  <w:footnote w:type="continuationSeparator" w:id="0">
    <w:p w14:paraId="7C6BD1B1" w14:textId="77777777" w:rsidR="000C48DD" w:rsidRDefault="000C48DD">
      <w:r>
        <w:continuationSeparator/>
      </w:r>
    </w:p>
  </w:footnote>
  <w:footnote w:id="1">
    <w:p w14:paraId="0C97F408" w14:textId="77777777" w:rsidR="00CA789A" w:rsidRDefault="00CA789A" w:rsidP="00CA789A">
      <w:pPr>
        <w:pStyle w:val="ac"/>
      </w:pPr>
      <w:r>
        <w:rPr>
          <w:rStyle w:val="a3"/>
        </w:rPr>
        <w:footnoteRef/>
      </w:r>
      <w:r>
        <w:t xml:space="preserve"> ENQA (European Association for Quality Assurance in Higher Education), «Standards and Guidelines for Quality Assurance in the European Higher Education Area»: http://www.enqa.eu/wp-content/uploads/2015/11/ESG_2015.pdf</w:t>
      </w:r>
    </w:p>
  </w:footnote>
  <w:footnote w:id="2">
    <w:p w14:paraId="3C7990D4" w14:textId="77777777" w:rsidR="00CA789A" w:rsidRDefault="00CA789A" w:rsidP="00CA789A">
      <w:pPr>
        <w:pStyle w:val="ac"/>
      </w:pPr>
      <w:r>
        <w:rPr>
          <w:rStyle w:val="a3"/>
        </w:rPr>
        <w:footnoteRef/>
      </w:r>
      <w:r>
        <w:t xml:space="preserve"> ENAEE (European Network for Accreditation of Engineering Education) – </w:t>
      </w:r>
      <w:r>
        <w:rPr>
          <w:lang w:val="ru-RU"/>
        </w:rPr>
        <w:t>организация</w:t>
      </w:r>
      <w:r>
        <w:t xml:space="preserve">, </w:t>
      </w:r>
      <w:r>
        <w:rPr>
          <w:lang w:val="ru-RU"/>
        </w:rPr>
        <w:t>координирующая</w:t>
      </w:r>
      <w:r>
        <w:t xml:space="preserve"> </w:t>
      </w:r>
      <w:r>
        <w:rPr>
          <w:lang w:val="ru-RU"/>
        </w:rPr>
        <w:t>функционирование</w:t>
      </w:r>
      <w:r>
        <w:t xml:space="preserve"> </w:t>
      </w:r>
      <w:r>
        <w:rPr>
          <w:lang w:val="ru-RU"/>
        </w:rPr>
        <w:t>общеевропейской</w:t>
      </w:r>
      <w:r>
        <w:t xml:space="preserve"> </w:t>
      </w:r>
      <w:r>
        <w:rPr>
          <w:lang w:val="ru-RU"/>
        </w:rPr>
        <w:t>системы</w:t>
      </w:r>
      <w:r>
        <w:t xml:space="preserve"> </w:t>
      </w:r>
      <w:r>
        <w:rPr>
          <w:lang w:val="ru-RU"/>
        </w:rPr>
        <w:t>аккредитации</w:t>
      </w:r>
      <w:r>
        <w:t xml:space="preserve"> </w:t>
      </w:r>
      <w:r>
        <w:rPr>
          <w:lang w:val="ru-RU"/>
        </w:rPr>
        <w:t>инженерного</w:t>
      </w:r>
      <w:r>
        <w:t xml:space="preserve"> </w:t>
      </w:r>
      <w:r>
        <w:rPr>
          <w:lang w:val="ru-RU"/>
        </w:rPr>
        <w:t>образования</w:t>
      </w:r>
      <w:r>
        <w:t xml:space="preserve">, </w:t>
      </w:r>
      <w:r>
        <w:rPr>
          <w:lang w:val="ru-RU"/>
        </w:rPr>
        <w:t>созданная</w:t>
      </w:r>
      <w:r>
        <w:t xml:space="preserve"> </w:t>
      </w:r>
      <w:r>
        <w:rPr>
          <w:lang w:val="ru-RU"/>
        </w:rPr>
        <w:t>при</w:t>
      </w:r>
      <w:r>
        <w:t xml:space="preserve"> </w:t>
      </w:r>
      <w:r>
        <w:rPr>
          <w:lang w:val="ru-RU"/>
        </w:rPr>
        <w:t>поддержке</w:t>
      </w:r>
      <w:r>
        <w:t xml:space="preserve"> </w:t>
      </w:r>
      <w:r>
        <w:rPr>
          <w:lang w:val="ru-RU"/>
        </w:rPr>
        <w:t>Еврокомиссии</w:t>
      </w:r>
      <w:r>
        <w:t xml:space="preserve">; </w:t>
      </w:r>
      <w:r>
        <w:rPr>
          <w:lang w:val="ru-RU"/>
        </w:rPr>
        <w:t>обладает</w:t>
      </w:r>
      <w:r>
        <w:t xml:space="preserve"> </w:t>
      </w:r>
      <w:r>
        <w:rPr>
          <w:lang w:val="ru-RU"/>
        </w:rPr>
        <w:t>правом</w:t>
      </w:r>
      <w:r>
        <w:t xml:space="preserve"> </w:t>
      </w:r>
      <w:r>
        <w:rPr>
          <w:lang w:val="ru-RU"/>
        </w:rPr>
        <w:t>присвоения</w:t>
      </w:r>
      <w:r>
        <w:t xml:space="preserve"> </w:t>
      </w:r>
      <w:r>
        <w:rPr>
          <w:lang w:val="ru-RU"/>
        </w:rPr>
        <w:t>знака</w:t>
      </w:r>
      <w:r>
        <w:t xml:space="preserve"> EUR-ACE®: http://www.enaee.eu.  </w:t>
      </w:r>
    </w:p>
  </w:footnote>
  <w:footnote w:id="3">
    <w:p w14:paraId="1EB5D827" w14:textId="77777777" w:rsidR="00CA789A" w:rsidRDefault="00CA789A" w:rsidP="00CA789A">
      <w:pPr>
        <w:pStyle w:val="ac"/>
      </w:pPr>
      <w:r>
        <w:rPr>
          <w:rStyle w:val="a3"/>
        </w:rPr>
        <w:footnoteRef/>
      </w:r>
      <w:r>
        <w:t xml:space="preserve"> INQAAHE (International Network for Quality Assurance Agencies in Higher Education), “INQAAHE Guidelines for a Good Practice” 2016 revised edition//http://www.inqaahe.org/sites/default/files/INQAAHE_GGP2016.pdf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6E276" w14:textId="77777777" w:rsidR="001719EB" w:rsidRDefault="001719EB">
    <w:pPr>
      <w:pStyle w:val="ae"/>
      <w:jc w:val="center"/>
    </w:pPr>
  </w:p>
  <w:p w14:paraId="125AA196" w14:textId="77777777" w:rsidR="001719EB" w:rsidRDefault="001719E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4"/>
    <w:multiLevelType w:val="multilevel"/>
    <w:tmpl w:val="00000404"/>
    <w:lvl w:ilvl="0">
      <w:numFmt w:val="bullet"/>
      <w:lvlText w:val="•"/>
      <w:lvlJc w:val="left"/>
      <w:pPr>
        <w:ind w:left="668" w:hanging="144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558" w:hanging="144"/>
      </w:pPr>
    </w:lvl>
    <w:lvl w:ilvl="2">
      <w:numFmt w:val="bullet"/>
      <w:lvlText w:val="•"/>
      <w:lvlJc w:val="left"/>
      <w:pPr>
        <w:ind w:left="2448" w:hanging="144"/>
      </w:pPr>
    </w:lvl>
    <w:lvl w:ilvl="3">
      <w:numFmt w:val="bullet"/>
      <w:lvlText w:val="•"/>
      <w:lvlJc w:val="left"/>
      <w:pPr>
        <w:ind w:left="3337" w:hanging="144"/>
      </w:pPr>
    </w:lvl>
    <w:lvl w:ilvl="4">
      <w:numFmt w:val="bullet"/>
      <w:lvlText w:val="•"/>
      <w:lvlJc w:val="left"/>
      <w:pPr>
        <w:ind w:left="4227" w:hanging="144"/>
      </w:pPr>
    </w:lvl>
    <w:lvl w:ilvl="5">
      <w:numFmt w:val="bullet"/>
      <w:lvlText w:val="•"/>
      <w:lvlJc w:val="left"/>
      <w:pPr>
        <w:ind w:left="5117" w:hanging="144"/>
      </w:pPr>
    </w:lvl>
    <w:lvl w:ilvl="6">
      <w:numFmt w:val="bullet"/>
      <w:lvlText w:val="•"/>
      <w:lvlJc w:val="left"/>
      <w:pPr>
        <w:ind w:left="6007" w:hanging="144"/>
      </w:pPr>
    </w:lvl>
    <w:lvl w:ilvl="7">
      <w:numFmt w:val="bullet"/>
      <w:lvlText w:val="•"/>
      <w:lvlJc w:val="left"/>
      <w:pPr>
        <w:ind w:left="6897" w:hanging="144"/>
      </w:pPr>
    </w:lvl>
    <w:lvl w:ilvl="8">
      <w:numFmt w:val="bullet"/>
      <w:lvlText w:val="•"/>
      <w:lvlJc w:val="left"/>
      <w:pPr>
        <w:ind w:left="7786" w:hanging="144"/>
      </w:pPr>
    </w:lvl>
  </w:abstractNum>
  <w:abstractNum w:abstractNumId="1" w15:restartNumberingAfterBreak="0">
    <w:nsid w:val="00000409"/>
    <w:multiLevelType w:val="multilevel"/>
    <w:tmpl w:val="00000409"/>
    <w:lvl w:ilvl="0">
      <w:numFmt w:val="bullet"/>
      <w:lvlText w:val=""/>
      <w:lvlJc w:val="left"/>
      <w:pPr>
        <w:ind w:left="822" w:hanging="360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692" w:hanging="360"/>
      </w:pPr>
    </w:lvl>
    <w:lvl w:ilvl="2">
      <w:numFmt w:val="bullet"/>
      <w:lvlText w:val="•"/>
      <w:lvlJc w:val="left"/>
      <w:pPr>
        <w:ind w:left="2562" w:hanging="360"/>
      </w:pPr>
    </w:lvl>
    <w:lvl w:ilvl="3">
      <w:numFmt w:val="bullet"/>
      <w:lvlText w:val="•"/>
      <w:lvlJc w:val="left"/>
      <w:pPr>
        <w:ind w:left="3433" w:hanging="360"/>
      </w:pPr>
    </w:lvl>
    <w:lvl w:ilvl="4">
      <w:numFmt w:val="bullet"/>
      <w:lvlText w:val="•"/>
      <w:lvlJc w:val="left"/>
      <w:pPr>
        <w:ind w:left="4303" w:hanging="360"/>
      </w:pPr>
    </w:lvl>
    <w:lvl w:ilvl="5">
      <w:numFmt w:val="bullet"/>
      <w:lvlText w:val="•"/>
      <w:lvlJc w:val="left"/>
      <w:pPr>
        <w:ind w:left="5174" w:hanging="360"/>
      </w:pPr>
    </w:lvl>
    <w:lvl w:ilvl="6">
      <w:numFmt w:val="bullet"/>
      <w:lvlText w:val="•"/>
      <w:lvlJc w:val="left"/>
      <w:pPr>
        <w:ind w:left="6044" w:hanging="360"/>
      </w:pPr>
    </w:lvl>
    <w:lvl w:ilvl="7">
      <w:numFmt w:val="bullet"/>
      <w:lvlText w:val="•"/>
      <w:lvlJc w:val="left"/>
      <w:pPr>
        <w:ind w:left="6915" w:hanging="360"/>
      </w:pPr>
    </w:lvl>
    <w:lvl w:ilvl="8">
      <w:numFmt w:val="bullet"/>
      <w:lvlText w:val="•"/>
      <w:lvlJc w:val="left"/>
      <w:pPr>
        <w:ind w:left="7785" w:hanging="360"/>
      </w:pPr>
    </w:lvl>
  </w:abstractNum>
  <w:abstractNum w:abstractNumId="2" w15:restartNumberingAfterBreak="0">
    <w:nsid w:val="0000040A"/>
    <w:multiLevelType w:val="multilevel"/>
    <w:tmpl w:val="0000040A"/>
    <w:lvl w:ilvl="0">
      <w:numFmt w:val="bullet"/>
      <w:lvlText w:val="•"/>
      <w:lvlJc w:val="left"/>
      <w:pPr>
        <w:ind w:left="810" w:hanging="360"/>
      </w:pPr>
      <w:rPr>
        <w:rFonts w:ascii="Calibri" w:hAnsi="Calibri"/>
        <w:b w:val="0"/>
        <w:sz w:val="22"/>
      </w:rPr>
    </w:lvl>
    <w:lvl w:ilvl="1">
      <w:numFmt w:val="bullet"/>
      <w:lvlText w:val="•"/>
      <w:lvlJc w:val="left"/>
      <w:pPr>
        <w:ind w:left="810" w:hanging="144"/>
      </w:pPr>
      <w:rPr>
        <w:rFonts w:ascii="Times New Roman" w:hAnsi="Times New Roman"/>
        <w:b w:val="0"/>
        <w:sz w:val="24"/>
      </w:rPr>
    </w:lvl>
    <w:lvl w:ilvl="2">
      <w:numFmt w:val="bullet"/>
      <w:lvlText w:val="•"/>
      <w:lvlJc w:val="left"/>
      <w:pPr>
        <w:ind w:left="2541" w:hanging="144"/>
      </w:pPr>
    </w:lvl>
    <w:lvl w:ilvl="3">
      <w:numFmt w:val="bullet"/>
      <w:lvlText w:val="•"/>
      <w:lvlJc w:val="left"/>
      <w:pPr>
        <w:ind w:left="3406" w:hanging="144"/>
      </w:pPr>
    </w:lvl>
    <w:lvl w:ilvl="4">
      <w:numFmt w:val="bullet"/>
      <w:lvlText w:val="•"/>
      <w:lvlJc w:val="left"/>
      <w:pPr>
        <w:ind w:left="4272" w:hanging="144"/>
      </w:pPr>
    </w:lvl>
    <w:lvl w:ilvl="5">
      <w:numFmt w:val="bullet"/>
      <w:lvlText w:val="•"/>
      <w:lvlJc w:val="left"/>
      <w:pPr>
        <w:ind w:left="5138" w:hanging="144"/>
      </w:pPr>
    </w:lvl>
    <w:lvl w:ilvl="6">
      <w:numFmt w:val="bullet"/>
      <w:lvlText w:val="•"/>
      <w:lvlJc w:val="left"/>
      <w:pPr>
        <w:ind w:left="6003" w:hanging="144"/>
      </w:pPr>
    </w:lvl>
    <w:lvl w:ilvl="7">
      <w:numFmt w:val="bullet"/>
      <w:lvlText w:val="•"/>
      <w:lvlJc w:val="left"/>
      <w:pPr>
        <w:ind w:left="6869" w:hanging="144"/>
      </w:pPr>
    </w:lvl>
    <w:lvl w:ilvl="8">
      <w:numFmt w:val="bullet"/>
      <w:lvlText w:val="•"/>
      <w:lvlJc w:val="left"/>
      <w:pPr>
        <w:ind w:left="7735" w:hanging="144"/>
      </w:pPr>
    </w:lvl>
  </w:abstractNum>
  <w:abstractNum w:abstractNumId="3" w15:restartNumberingAfterBreak="0">
    <w:nsid w:val="0B9D3A7E"/>
    <w:multiLevelType w:val="multilevel"/>
    <w:tmpl w:val="0B9D3A7E"/>
    <w:lvl w:ilvl="0">
      <w:start w:val="2"/>
      <w:numFmt w:val="decimal"/>
      <w:lvlText w:val="%1"/>
      <w:lvlJc w:val="left"/>
      <w:pPr>
        <w:ind w:left="432" w:hanging="432"/>
      </w:pPr>
      <w:rPr>
        <w:rFonts w:ascii="Times New Roman" w:hAnsi="Times New Roman" w:cs="Times New Roman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 w15:restartNumberingAfterBreak="0">
    <w:nsid w:val="0C95696B"/>
    <w:multiLevelType w:val="hybridMultilevel"/>
    <w:tmpl w:val="09F66922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CCF1DE8"/>
    <w:multiLevelType w:val="multilevel"/>
    <w:tmpl w:val="0CCF1D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0EC83D30"/>
    <w:multiLevelType w:val="hybridMultilevel"/>
    <w:tmpl w:val="17A8E0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2EA439B"/>
    <w:multiLevelType w:val="hybridMultilevel"/>
    <w:tmpl w:val="36F2619C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6E51352"/>
    <w:multiLevelType w:val="hybridMultilevel"/>
    <w:tmpl w:val="96B4FF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DE063C2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EE02529"/>
    <w:multiLevelType w:val="multilevel"/>
    <w:tmpl w:val="1EE02529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1765FB2"/>
    <w:multiLevelType w:val="multilevel"/>
    <w:tmpl w:val="21765F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25F420D"/>
    <w:multiLevelType w:val="multilevel"/>
    <w:tmpl w:val="225F420D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4B603DD"/>
    <w:multiLevelType w:val="multilevel"/>
    <w:tmpl w:val="24B603DD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08" w:hanging="1800"/>
      </w:pPr>
      <w:rPr>
        <w:rFonts w:hint="default"/>
      </w:rPr>
    </w:lvl>
  </w:abstractNum>
  <w:abstractNum w:abstractNumId="14" w15:restartNumberingAfterBreak="0">
    <w:nsid w:val="25F1549C"/>
    <w:multiLevelType w:val="hybridMultilevel"/>
    <w:tmpl w:val="FFE8FCD8"/>
    <w:lvl w:ilvl="0" w:tplc="1000000F">
      <w:start w:val="1"/>
      <w:numFmt w:val="decimal"/>
      <w:lvlText w:val="%1."/>
      <w:lvlJc w:val="left"/>
      <w:pPr>
        <w:ind w:left="1287" w:hanging="360"/>
      </w:pPr>
    </w:lvl>
    <w:lvl w:ilvl="1" w:tplc="10000019" w:tentative="1">
      <w:start w:val="1"/>
      <w:numFmt w:val="lowerLetter"/>
      <w:lvlText w:val="%2."/>
      <w:lvlJc w:val="left"/>
      <w:pPr>
        <w:ind w:left="2007" w:hanging="360"/>
      </w:pPr>
    </w:lvl>
    <w:lvl w:ilvl="2" w:tplc="1000001B" w:tentative="1">
      <w:start w:val="1"/>
      <w:numFmt w:val="lowerRoman"/>
      <w:lvlText w:val="%3."/>
      <w:lvlJc w:val="right"/>
      <w:pPr>
        <w:ind w:left="2727" w:hanging="180"/>
      </w:pPr>
    </w:lvl>
    <w:lvl w:ilvl="3" w:tplc="1000000F" w:tentative="1">
      <w:start w:val="1"/>
      <w:numFmt w:val="decimal"/>
      <w:lvlText w:val="%4."/>
      <w:lvlJc w:val="left"/>
      <w:pPr>
        <w:ind w:left="3447" w:hanging="360"/>
      </w:pPr>
    </w:lvl>
    <w:lvl w:ilvl="4" w:tplc="10000019" w:tentative="1">
      <w:start w:val="1"/>
      <w:numFmt w:val="lowerLetter"/>
      <w:lvlText w:val="%5."/>
      <w:lvlJc w:val="left"/>
      <w:pPr>
        <w:ind w:left="4167" w:hanging="360"/>
      </w:pPr>
    </w:lvl>
    <w:lvl w:ilvl="5" w:tplc="1000001B" w:tentative="1">
      <w:start w:val="1"/>
      <w:numFmt w:val="lowerRoman"/>
      <w:lvlText w:val="%6."/>
      <w:lvlJc w:val="right"/>
      <w:pPr>
        <w:ind w:left="4887" w:hanging="180"/>
      </w:pPr>
    </w:lvl>
    <w:lvl w:ilvl="6" w:tplc="1000000F" w:tentative="1">
      <w:start w:val="1"/>
      <w:numFmt w:val="decimal"/>
      <w:lvlText w:val="%7."/>
      <w:lvlJc w:val="left"/>
      <w:pPr>
        <w:ind w:left="5607" w:hanging="360"/>
      </w:pPr>
    </w:lvl>
    <w:lvl w:ilvl="7" w:tplc="10000019" w:tentative="1">
      <w:start w:val="1"/>
      <w:numFmt w:val="lowerLetter"/>
      <w:lvlText w:val="%8."/>
      <w:lvlJc w:val="left"/>
      <w:pPr>
        <w:ind w:left="6327" w:hanging="360"/>
      </w:pPr>
    </w:lvl>
    <w:lvl w:ilvl="8" w:tplc="1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6152982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4B260C2"/>
    <w:multiLevelType w:val="hybridMultilevel"/>
    <w:tmpl w:val="CD50298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4E02A9E"/>
    <w:multiLevelType w:val="hybridMultilevel"/>
    <w:tmpl w:val="C94846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5025897"/>
    <w:multiLevelType w:val="multilevel"/>
    <w:tmpl w:val="35025897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352A3EC8"/>
    <w:multiLevelType w:val="hybridMultilevel"/>
    <w:tmpl w:val="7708D0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66E56F0"/>
    <w:multiLevelType w:val="multilevel"/>
    <w:tmpl w:val="366E56F0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1" w15:restartNumberingAfterBreak="0">
    <w:nsid w:val="3A546E30"/>
    <w:multiLevelType w:val="hybridMultilevel"/>
    <w:tmpl w:val="00F4E2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3DC1639B"/>
    <w:multiLevelType w:val="hybridMultilevel"/>
    <w:tmpl w:val="E6B8AACA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3F393D6E"/>
    <w:multiLevelType w:val="multilevel"/>
    <w:tmpl w:val="3F393D6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cs="Times New Roman" w:hint="default"/>
      </w:rPr>
    </w:lvl>
  </w:abstractNum>
  <w:abstractNum w:abstractNumId="24" w15:restartNumberingAfterBreak="0">
    <w:nsid w:val="3FCC48D8"/>
    <w:multiLevelType w:val="hybridMultilevel"/>
    <w:tmpl w:val="90DA87D2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28F2F1B"/>
    <w:multiLevelType w:val="hybridMultilevel"/>
    <w:tmpl w:val="96B4FF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47C06DD"/>
    <w:multiLevelType w:val="multilevel"/>
    <w:tmpl w:val="447C06DD"/>
    <w:lvl w:ilvl="0">
      <w:start w:val="1"/>
      <w:numFmt w:val="decimal"/>
      <w:lvlText w:val="1.%1"/>
      <w:lvlJc w:val="left"/>
      <w:pPr>
        <w:ind w:left="24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461D58"/>
    <w:multiLevelType w:val="hybridMultilevel"/>
    <w:tmpl w:val="B9C8D368"/>
    <w:lvl w:ilvl="0" w:tplc="1000000F">
      <w:start w:val="1"/>
      <w:numFmt w:val="decimal"/>
      <w:lvlText w:val="%1."/>
      <w:lvlJc w:val="left"/>
      <w:pPr>
        <w:ind w:left="1287" w:hanging="360"/>
      </w:pPr>
    </w:lvl>
    <w:lvl w:ilvl="1" w:tplc="10000019" w:tentative="1">
      <w:start w:val="1"/>
      <w:numFmt w:val="lowerLetter"/>
      <w:lvlText w:val="%2."/>
      <w:lvlJc w:val="left"/>
      <w:pPr>
        <w:ind w:left="2007" w:hanging="360"/>
      </w:pPr>
    </w:lvl>
    <w:lvl w:ilvl="2" w:tplc="1000001B" w:tentative="1">
      <w:start w:val="1"/>
      <w:numFmt w:val="lowerRoman"/>
      <w:lvlText w:val="%3."/>
      <w:lvlJc w:val="right"/>
      <w:pPr>
        <w:ind w:left="2727" w:hanging="180"/>
      </w:pPr>
    </w:lvl>
    <w:lvl w:ilvl="3" w:tplc="1000000F" w:tentative="1">
      <w:start w:val="1"/>
      <w:numFmt w:val="decimal"/>
      <w:lvlText w:val="%4."/>
      <w:lvlJc w:val="left"/>
      <w:pPr>
        <w:ind w:left="3447" w:hanging="360"/>
      </w:pPr>
    </w:lvl>
    <w:lvl w:ilvl="4" w:tplc="10000019" w:tentative="1">
      <w:start w:val="1"/>
      <w:numFmt w:val="lowerLetter"/>
      <w:lvlText w:val="%5."/>
      <w:lvlJc w:val="left"/>
      <w:pPr>
        <w:ind w:left="4167" w:hanging="360"/>
      </w:pPr>
    </w:lvl>
    <w:lvl w:ilvl="5" w:tplc="1000001B" w:tentative="1">
      <w:start w:val="1"/>
      <w:numFmt w:val="lowerRoman"/>
      <w:lvlText w:val="%6."/>
      <w:lvlJc w:val="right"/>
      <w:pPr>
        <w:ind w:left="4887" w:hanging="180"/>
      </w:pPr>
    </w:lvl>
    <w:lvl w:ilvl="6" w:tplc="1000000F" w:tentative="1">
      <w:start w:val="1"/>
      <w:numFmt w:val="decimal"/>
      <w:lvlText w:val="%7."/>
      <w:lvlJc w:val="left"/>
      <w:pPr>
        <w:ind w:left="5607" w:hanging="360"/>
      </w:pPr>
    </w:lvl>
    <w:lvl w:ilvl="7" w:tplc="10000019" w:tentative="1">
      <w:start w:val="1"/>
      <w:numFmt w:val="lowerLetter"/>
      <w:lvlText w:val="%8."/>
      <w:lvlJc w:val="left"/>
      <w:pPr>
        <w:ind w:left="6327" w:hanging="360"/>
      </w:pPr>
    </w:lvl>
    <w:lvl w:ilvl="8" w:tplc="1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C841D93"/>
    <w:multiLevelType w:val="multilevel"/>
    <w:tmpl w:val="4C841D93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8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9" w15:restartNumberingAfterBreak="0">
    <w:nsid w:val="50C61230"/>
    <w:multiLevelType w:val="hybridMultilevel"/>
    <w:tmpl w:val="FAF08B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7AC21B6"/>
    <w:multiLevelType w:val="multilevel"/>
    <w:tmpl w:val="57AC21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8BA40C0"/>
    <w:multiLevelType w:val="singleLevel"/>
    <w:tmpl w:val="58BA40C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5"/>
        <w:szCs w:val="15"/>
      </w:rPr>
    </w:lvl>
  </w:abstractNum>
  <w:abstractNum w:abstractNumId="32" w15:restartNumberingAfterBreak="0">
    <w:nsid w:val="59DF1318"/>
    <w:multiLevelType w:val="multilevel"/>
    <w:tmpl w:val="59DF13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5FE066D3"/>
    <w:multiLevelType w:val="hybridMultilevel"/>
    <w:tmpl w:val="26F272C8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82B05D3"/>
    <w:multiLevelType w:val="multilevel"/>
    <w:tmpl w:val="682B05D3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35" w15:restartNumberingAfterBreak="0">
    <w:nsid w:val="6AC60C1B"/>
    <w:multiLevelType w:val="hybridMultilevel"/>
    <w:tmpl w:val="EAE2A1AC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DF52A6C"/>
    <w:multiLevelType w:val="multilevel"/>
    <w:tmpl w:val="6DF52A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E6852CE"/>
    <w:multiLevelType w:val="hybridMultilevel"/>
    <w:tmpl w:val="A1665C7A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6E9C1410"/>
    <w:multiLevelType w:val="multilevel"/>
    <w:tmpl w:val="6E9C14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3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 w15:restartNumberingAfterBreak="0">
    <w:nsid w:val="6EE23581"/>
    <w:multiLevelType w:val="hybridMultilevel"/>
    <w:tmpl w:val="09F66922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579053A"/>
    <w:multiLevelType w:val="multilevel"/>
    <w:tmpl w:val="7579053A"/>
    <w:lvl w:ilvl="0">
      <w:start w:val="25"/>
      <w:numFmt w:val="bullet"/>
      <w:lvlText w:val="-"/>
      <w:lvlJc w:val="left"/>
      <w:pPr>
        <w:ind w:left="927" w:hanging="360"/>
      </w:pPr>
      <w:rPr>
        <w:rFonts w:ascii="Times New Roman" w:eastAsia="Batang" w:hAnsi="Times New Roman" w:cs="Times New Roman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1" w15:restartNumberingAfterBreak="0">
    <w:nsid w:val="76282D12"/>
    <w:multiLevelType w:val="multilevel"/>
    <w:tmpl w:val="76282D12"/>
    <w:lvl w:ilvl="0">
      <w:start w:val="1"/>
      <w:numFmt w:val="decimal"/>
      <w:lvlText w:val="5.1.%1"/>
      <w:lvlJc w:val="left"/>
      <w:pPr>
        <w:ind w:left="1287" w:hanging="360"/>
      </w:pPr>
      <w:rPr>
        <w:rFonts w:hint="default"/>
        <w:lang w:val="ru-RU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177312"/>
    <w:multiLevelType w:val="hybridMultilevel"/>
    <w:tmpl w:val="059EBF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E472F31"/>
    <w:multiLevelType w:val="hybridMultilevel"/>
    <w:tmpl w:val="16C4A03C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726485528">
    <w:abstractNumId w:val="5"/>
  </w:num>
  <w:num w:numId="2" w16cid:durableId="482359453">
    <w:abstractNumId w:val="23"/>
  </w:num>
  <w:num w:numId="3" w16cid:durableId="665472354">
    <w:abstractNumId w:val="28"/>
  </w:num>
  <w:num w:numId="4" w16cid:durableId="1953130288">
    <w:abstractNumId w:val="36"/>
  </w:num>
  <w:num w:numId="5" w16cid:durableId="1968582776">
    <w:abstractNumId w:val="3"/>
  </w:num>
  <w:num w:numId="6" w16cid:durableId="582300670">
    <w:abstractNumId w:val="0"/>
  </w:num>
  <w:num w:numId="7" w16cid:durableId="758134519">
    <w:abstractNumId w:val="31"/>
  </w:num>
  <w:num w:numId="8" w16cid:durableId="1699965919">
    <w:abstractNumId w:val="38"/>
  </w:num>
  <w:num w:numId="9" w16cid:durableId="1825734433">
    <w:abstractNumId w:val="20"/>
  </w:num>
  <w:num w:numId="10" w16cid:durableId="117258828">
    <w:abstractNumId w:val="30"/>
  </w:num>
  <w:num w:numId="11" w16cid:durableId="1705208762">
    <w:abstractNumId w:val="34"/>
  </w:num>
  <w:num w:numId="12" w16cid:durableId="1862233340">
    <w:abstractNumId w:val="32"/>
  </w:num>
  <w:num w:numId="13" w16cid:durableId="1606958181">
    <w:abstractNumId w:val="13"/>
  </w:num>
  <w:num w:numId="14" w16cid:durableId="713040240">
    <w:abstractNumId w:val="12"/>
  </w:num>
  <w:num w:numId="15" w16cid:durableId="268901715">
    <w:abstractNumId w:val="11"/>
  </w:num>
  <w:num w:numId="16" w16cid:durableId="1278029407">
    <w:abstractNumId w:val="10"/>
  </w:num>
  <w:num w:numId="17" w16cid:durableId="1820001814">
    <w:abstractNumId w:val="18"/>
  </w:num>
  <w:num w:numId="18" w16cid:durableId="189882737">
    <w:abstractNumId w:val="1"/>
  </w:num>
  <w:num w:numId="19" w16cid:durableId="271404964">
    <w:abstractNumId w:val="2"/>
  </w:num>
  <w:num w:numId="20" w16cid:durableId="924654142">
    <w:abstractNumId w:val="40"/>
  </w:num>
  <w:num w:numId="21" w16cid:durableId="1184056788">
    <w:abstractNumId w:val="26"/>
  </w:num>
  <w:num w:numId="22" w16cid:durableId="1896504571">
    <w:abstractNumId w:val="41"/>
  </w:num>
  <w:num w:numId="23" w16cid:durableId="1116874697">
    <w:abstractNumId w:val="17"/>
  </w:num>
  <w:num w:numId="24" w16cid:durableId="1942297893">
    <w:abstractNumId w:val="19"/>
  </w:num>
  <w:num w:numId="25" w16cid:durableId="1232303174">
    <w:abstractNumId w:val="29"/>
  </w:num>
  <w:num w:numId="26" w16cid:durableId="1966689039">
    <w:abstractNumId w:val="6"/>
  </w:num>
  <w:num w:numId="27" w16cid:durableId="57291097">
    <w:abstractNumId w:val="25"/>
  </w:num>
  <w:num w:numId="28" w16cid:durableId="353457806">
    <w:abstractNumId w:val="16"/>
  </w:num>
  <w:num w:numId="29" w16cid:durableId="1774016345">
    <w:abstractNumId w:val="21"/>
  </w:num>
  <w:num w:numId="30" w16cid:durableId="1660499181">
    <w:abstractNumId w:val="42"/>
  </w:num>
  <w:num w:numId="31" w16cid:durableId="1118254584">
    <w:abstractNumId w:val="8"/>
  </w:num>
  <w:num w:numId="32" w16cid:durableId="1879858846">
    <w:abstractNumId w:val="14"/>
  </w:num>
  <w:num w:numId="33" w16cid:durableId="1708680436">
    <w:abstractNumId w:val="27"/>
  </w:num>
  <w:num w:numId="34" w16cid:durableId="234127202">
    <w:abstractNumId w:val="9"/>
  </w:num>
  <w:num w:numId="35" w16cid:durableId="378475746">
    <w:abstractNumId w:val="15"/>
  </w:num>
  <w:num w:numId="36" w16cid:durableId="211578802">
    <w:abstractNumId w:val="22"/>
  </w:num>
  <w:num w:numId="37" w16cid:durableId="1342969335">
    <w:abstractNumId w:val="7"/>
  </w:num>
  <w:num w:numId="38" w16cid:durableId="103968387">
    <w:abstractNumId w:val="24"/>
  </w:num>
  <w:num w:numId="39" w16cid:durableId="860818">
    <w:abstractNumId w:val="43"/>
  </w:num>
  <w:num w:numId="40" w16cid:durableId="70008405">
    <w:abstractNumId w:val="37"/>
  </w:num>
  <w:num w:numId="41" w16cid:durableId="1607888785">
    <w:abstractNumId w:val="35"/>
  </w:num>
  <w:num w:numId="42" w16cid:durableId="1011033412">
    <w:abstractNumId w:val="33"/>
  </w:num>
  <w:num w:numId="43" w16cid:durableId="1964073834">
    <w:abstractNumId w:val="39"/>
  </w:num>
  <w:num w:numId="44" w16cid:durableId="8605108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56F"/>
    <w:rsid w:val="00005AEA"/>
    <w:rsid w:val="00035BB4"/>
    <w:rsid w:val="00047B97"/>
    <w:rsid w:val="00050BA7"/>
    <w:rsid w:val="000B19E6"/>
    <w:rsid w:val="000B328F"/>
    <w:rsid w:val="000B6759"/>
    <w:rsid w:val="000C48DD"/>
    <w:rsid w:val="000D1A06"/>
    <w:rsid w:val="000D405A"/>
    <w:rsid w:val="000F409F"/>
    <w:rsid w:val="00120885"/>
    <w:rsid w:val="0012208D"/>
    <w:rsid w:val="001253AE"/>
    <w:rsid w:val="00163682"/>
    <w:rsid w:val="00163B8F"/>
    <w:rsid w:val="001660EF"/>
    <w:rsid w:val="001719EB"/>
    <w:rsid w:val="00191488"/>
    <w:rsid w:val="001A16F6"/>
    <w:rsid w:val="001B7315"/>
    <w:rsid w:val="001E0493"/>
    <w:rsid w:val="001E47E8"/>
    <w:rsid w:val="00210A65"/>
    <w:rsid w:val="002133A4"/>
    <w:rsid w:val="00247E68"/>
    <w:rsid w:val="00263DF9"/>
    <w:rsid w:val="00264BB7"/>
    <w:rsid w:val="002E1294"/>
    <w:rsid w:val="0030624D"/>
    <w:rsid w:val="00310232"/>
    <w:rsid w:val="003216B7"/>
    <w:rsid w:val="003719F3"/>
    <w:rsid w:val="00385440"/>
    <w:rsid w:val="003A09B0"/>
    <w:rsid w:val="003A749B"/>
    <w:rsid w:val="003B56B5"/>
    <w:rsid w:val="003C1BF0"/>
    <w:rsid w:val="003E3015"/>
    <w:rsid w:val="004034EE"/>
    <w:rsid w:val="00415ED6"/>
    <w:rsid w:val="00424829"/>
    <w:rsid w:val="00461F79"/>
    <w:rsid w:val="004631D3"/>
    <w:rsid w:val="00485711"/>
    <w:rsid w:val="00485753"/>
    <w:rsid w:val="004919E0"/>
    <w:rsid w:val="004937CE"/>
    <w:rsid w:val="004A40AF"/>
    <w:rsid w:val="004A5E3E"/>
    <w:rsid w:val="004D0949"/>
    <w:rsid w:val="004D62D9"/>
    <w:rsid w:val="004F5C50"/>
    <w:rsid w:val="00503771"/>
    <w:rsid w:val="005200B1"/>
    <w:rsid w:val="005306DE"/>
    <w:rsid w:val="00541580"/>
    <w:rsid w:val="00550FCC"/>
    <w:rsid w:val="00551105"/>
    <w:rsid w:val="005A26AB"/>
    <w:rsid w:val="005B63A8"/>
    <w:rsid w:val="005E1AC8"/>
    <w:rsid w:val="005E1BD6"/>
    <w:rsid w:val="005F1442"/>
    <w:rsid w:val="006112A9"/>
    <w:rsid w:val="006375AD"/>
    <w:rsid w:val="006412CE"/>
    <w:rsid w:val="00657ED9"/>
    <w:rsid w:val="0067554E"/>
    <w:rsid w:val="00676457"/>
    <w:rsid w:val="00692F5E"/>
    <w:rsid w:val="0069550B"/>
    <w:rsid w:val="006B240B"/>
    <w:rsid w:val="006D162F"/>
    <w:rsid w:val="006E1F1F"/>
    <w:rsid w:val="006E5F4B"/>
    <w:rsid w:val="00710379"/>
    <w:rsid w:val="00743627"/>
    <w:rsid w:val="0075744B"/>
    <w:rsid w:val="007639D0"/>
    <w:rsid w:val="00774CF6"/>
    <w:rsid w:val="007A4F6D"/>
    <w:rsid w:val="007B5CA7"/>
    <w:rsid w:val="007B70AC"/>
    <w:rsid w:val="00801FA3"/>
    <w:rsid w:val="00805017"/>
    <w:rsid w:val="00814D4A"/>
    <w:rsid w:val="008259CE"/>
    <w:rsid w:val="00846B95"/>
    <w:rsid w:val="00866825"/>
    <w:rsid w:val="00870970"/>
    <w:rsid w:val="00872655"/>
    <w:rsid w:val="0087602B"/>
    <w:rsid w:val="00881E35"/>
    <w:rsid w:val="008A060A"/>
    <w:rsid w:val="008C0B69"/>
    <w:rsid w:val="008D57CA"/>
    <w:rsid w:val="008F207D"/>
    <w:rsid w:val="0091149C"/>
    <w:rsid w:val="00912747"/>
    <w:rsid w:val="009712B4"/>
    <w:rsid w:val="00996051"/>
    <w:rsid w:val="009C40F1"/>
    <w:rsid w:val="009C6389"/>
    <w:rsid w:val="009C6684"/>
    <w:rsid w:val="00A04B6A"/>
    <w:rsid w:val="00A144FD"/>
    <w:rsid w:val="00A232FE"/>
    <w:rsid w:val="00A3017F"/>
    <w:rsid w:val="00A30A56"/>
    <w:rsid w:val="00A32D9D"/>
    <w:rsid w:val="00A74199"/>
    <w:rsid w:val="00AA2661"/>
    <w:rsid w:val="00AA76B8"/>
    <w:rsid w:val="00AD70E1"/>
    <w:rsid w:val="00AE3B0C"/>
    <w:rsid w:val="00AE78FE"/>
    <w:rsid w:val="00AF2DEE"/>
    <w:rsid w:val="00B22E2E"/>
    <w:rsid w:val="00B3390F"/>
    <w:rsid w:val="00B444E7"/>
    <w:rsid w:val="00B51B80"/>
    <w:rsid w:val="00B54EBE"/>
    <w:rsid w:val="00B575C6"/>
    <w:rsid w:val="00B7378D"/>
    <w:rsid w:val="00B977DA"/>
    <w:rsid w:val="00BE601E"/>
    <w:rsid w:val="00BF692B"/>
    <w:rsid w:val="00C10984"/>
    <w:rsid w:val="00C318C4"/>
    <w:rsid w:val="00C647C3"/>
    <w:rsid w:val="00C72A86"/>
    <w:rsid w:val="00C826D4"/>
    <w:rsid w:val="00CA789A"/>
    <w:rsid w:val="00CC3104"/>
    <w:rsid w:val="00CD189F"/>
    <w:rsid w:val="00CD74C3"/>
    <w:rsid w:val="00D055F6"/>
    <w:rsid w:val="00D10714"/>
    <w:rsid w:val="00D25BF0"/>
    <w:rsid w:val="00D30A7A"/>
    <w:rsid w:val="00D4322D"/>
    <w:rsid w:val="00D651E3"/>
    <w:rsid w:val="00D6738F"/>
    <w:rsid w:val="00D739D7"/>
    <w:rsid w:val="00D74A1A"/>
    <w:rsid w:val="00D773BE"/>
    <w:rsid w:val="00D9156F"/>
    <w:rsid w:val="00D9556F"/>
    <w:rsid w:val="00DB2231"/>
    <w:rsid w:val="00DE4568"/>
    <w:rsid w:val="00DE6285"/>
    <w:rsid w:val="00DF3CE9"/>
    <w:rsid w:val="00E262C2"/>
    <w:rsid w:val="00E5529A"/>
    <w:rsid w:val="00E56EED"/>
    <w:rsid w:val="00E66797"/>
    <w:rsid w:val="00E91624"/>
    <w:rsid w:val="00E9180A"/>
    <w:rsid w:val="00E97FB7"/>
    <w:rsid w:val="00EA48BD"/>
    <w:rsid w:val="00EC086B"/>
    <w:rsid w:val="00ED6316"/>
    <w:rsid w:val="00ED6D73"/>
    <w:rsid w:val="00F03888"/>
    <w:rsid w:val="00F121E3"/>
    <w:rsid w:val="00F20ED7"/>
    <w:rsid w:val="00F26819"/>
    <w:rsid w:val="00F517D3"/>
    <w:rsid w:val="00F96E29"/>
    <w:rsid w:val="00FA3328"/>
    <w:rsid w:val="00FC68BD"/>
    <w:rsid w:val="08276823"/>
    <w:rsid w:val="56713287"/>
    <w:rsid w:val="59CD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FCFF718"/>
  <w15:docId w15:val="{1AA5CD0A-4D41-4E90-B290-ED5BDA51F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qFormat="1"/>
    <w:lsdException w:name="heading 4" w:uiPriority="0" w:qFormat="1"/>
    <w:lsdException w:name="heading 5" w:unhideWhenUsed="1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unhideWhenUsed="1" w:qFormat="1"/>
    <w:lsdException w:name="toc 4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qFormat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qFormat/>
    <w:pPr>
      <w:keepNext/>
      <w:spacing w:line="480" w:lineRule="auto"/>
      <w:outlineLvl w:val="0"/>
    </w:pPr>
    <w:rPr>
      <w:b/>
      <w:sz w:val="48"/>
      <w:szCs w:val="20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pPr>
      <w:keepNext/>
      <w:jc w:val="center"/>
      <w:outlineLvl w:val="4"/>
    </w:pPr>
    <w:rPr>
      <w:b/>
      <w:bCs/>
      <w:sz w:val="36"/>
      <w:lang w:val="ru-RU"/>
    </w:rPr>
  </w:style>
  <w:style w:type="paragraph" w:styleId="7">
    <w:name w:val="heading 7"/>
    <w:basedOn w:val="a"/>
    <w:next w:val="a"/>
    <w:link w:val="70"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semiHidden/>
    <w:qFormat/>
    <w:rPr>
      <w:rFonts w:cs="Times New Roman"/>
      <w:vertAlign w:val="superscript"/>
    </w:rPr>
  </w:style>
  <w:style w:type="character" w:styleId="a4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styleId="a5">
    <w:name w:val="page number"/>
    <w:basedOn w:val="a0"/>
    <w:qFormat/>
    <w:rPr>
      <w:rFonts w:cs="Times New Roman"/>
    </w:rPr>
  </w:style>
  <w:style w:type="character" w:styleId="a6">
    <w:name w:val="Strong"/>
    <w:basedOn w:val="a0"/>
    <w:qFormat/>
    <w:rPr>
      <w:b/>
    </w:rPr>
  </w:style>
  <w:style w:type="paragraph" w:styleId="a7">
    <w:name w:val="Balloon Text"/>
    <w:basedOn w:val="a"/>
    <w:link w:val="a8"/>
    <w:qFormat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qFormat/>
    <w:pPr>
      <w:spacing w:after="120" w:line="480" w:lineRule="auto"/>
    </w:pPr>
  </w:style>
  <w:style w:type="paragraph" w:styleId="31">
    <w:name w:val="Body Text Indent 3"/>
    <w:basedOn w:val="a"/>
    <w:link w:val="32"/>
    <w:pPr>
      <w:spacing w:after="120"/>
      <w:ind w:left="283"/>
    </w:pPr>
    <w:rPr>
      <w:sz w:val="16"/>
      <w:szCs w:val="16"/>
    </w:rPr>
  </w:style>
  <w:style w:type="paragraph" w:styleId="a9">
    <w:name w:val="caption"/>
    <w:basedOn w:val="a"/>
    <w:next w:val="a"/>
    <w:qFormat/>
    <w:pPr>
      <w:spacing w:before="120" w:after="120"/>
    </w:pPr>
    <w:rPr>
      <w:b/>
      <w:bCs/>
      <w:sz w:val="20"/>
      <w:szCs w:val="20"/>
    </w:rPr>
  </w:style>
  <w:style w:type="paragraph" w:styleId="aa">
    <w:name w:val="Document Map"/>
    <w:basedOn w:val="a"/>
    <w:link w:val="ab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c">
    <w:name w:val="footnote text"/>
    <w:basedOn w:val="a"/>
    <w:link w:val="ad"/>
    <w:semiHidden/>
    <w:qFormat/>
    <w:rPr>
      <w:sz w:val="20"/>
      <w:szCs w:val="20"/>
    </w:rPr>
  </w:style>
  <w:style w:type="paragraph" w:styleId="ae">
    <w:name w:val="header"/>
    <w:basedOn w:val="a"/>
    <w:link w:val="af"/>
    <w:uiPriority w:val="99"/>
    <w:qFormat/>
    <w:pPr>
      <w:widowControl w:val="0"/>
    </w:pPr>
    <w:rPr>
      <w:color w:val="000000"/>
      <w:szCs w:val="20"/>
    </w:rPr>
  </w:style>
  <w:style w:type="paragraph" w:styleId="af0">
    <w:name w:val="Body Text"/>
    <w:basedOn w:val="a"/>
    <w:link w:val="af1"/>
    <w:qFormat/>
    <w:pPr>
      <w:widowControl w:val="0"/>
    </w:pPr>
    <w:rPr>
      <w:color w:val="000000"/>
      <w:szCs w:val="20"/>
    </w:rPr>
  </w:style>
  <w:style w:type="paragraph" w:styleId="11">
    <w:name w:val="toc 1"/>
    <w:basedOn w:val="a"/>
    <w:next w:val="a"/>
    <w:link w:val="12"/>
    <w:autoRedefine/>
    <w:uiPriority w:val="39"/>
    <w:qFormat/>
    <w:pPr>
      <w:spacing w:line="360" w:lineRule="auto"/>
    </w:pPr>
    <w:rPr>
      <w:b/>
      <w:bCs/>
      <w:caps/>
      <w:sz w:val="20"/>
      <w:szCs w:val="20"/>
    </w:rPr>
  </w:style>
  <w:style w:type="paragraph" w:styleId="33">
    <w:name w:val="toc 3"/>
    <w:basedOn w:val="a"/>
    <w:next w:val="a"/>
    <w:autoRedefine/>
    <w:uiPriority w:val="39"/>
    <w:unhideWhenUsed/>
    <w:qFormat/>
    <w:pPr>
      <w:spacing w:after="100"/>
      <w:ind w:left="446"/>
    </w:pPr>
    <w:rPr>
      <w:lang w:val="ru-RU"/>
    </w:rPr>
  </w:style>
  <w:style w:type="paragraph" w:styleId="23">
    <w:name w:val="toc 2"/>
    <w:basedOn w:val="a"/>
    <w:next w:val="a"/>
    <w:autoRedefine/>
    <w:uiPriority w:val="39"/>
    <w:qFormat/>
    <w:pPr>
      <w:tabs>
        <w:tab w:val="right" w:leader="dot" w:pos="9890"/>
      </w:tabs>
      <w:ind w:left="1440" w:hanging="1440"/>
    </w:pPr>
    <w:rPr>
      <w:smallCaps/>
      <w:sz w:val="20"/>
      <w:szCs w:val="20"/>
    </w:rPr>
  </w:style>
  <w:style w:type="paragraph" w:styleId="41">
    <w:name w:val="toc 4"/>
    <w:basedOn w:val="a"/>
    <w:next w:val="a"/>
    <w:autoRedefine/>
    <w:unhideWhenUsed/>
    <w:pPr>
      <w:jc w:val="both"/>
    </w:pPr>
  </w:style>
  <w:style w:type="paragraph" w:styleId="af2">
    <w:name w:val="Body Text Indent"/>
    <w:basedOn w:val="a"/>
    <w:link w:val="af3"/>
    <w:pPr>
      <w:spacing w:after="120"/>
      <w:ind w:left="283"/>
    </w:pPr>
  </w:style>
  <w:style w:type="paragraph" w:styleId="af4">
    <w:name w:val="Title"/>
    <w:basedOn w:val="a"/>
    <w:link w:val="af5"/>
    <w:qFormat/>
    <w:pPr>
      <w:jc w:val="center"/>
    </w:pPr>
    <w:rPr>
      <w:b/>
      <w:bCs/>
      <w:sz w:val="32"/>
    </w:rPr>
  </w:style>
  <w:style w:type="paragraph" w:styleId="af6">
    <w:name w:val="footer"/>
    <w:basedOn w:val="a"/>
    <w:link w:val="af7"/>
    <w:uiPriority w:val="99"/>
    <w:qFormat/>
    <w:pPr>
      <w:widowControl w:val="0"/>
    </w:pPr>
    <w:rPr>
      <w:color w:val="000000"/>
      <w:szCs w:val="20"/>
    </w:rPr>
  </w:style>
  <w:style w:type="paragraph" w:styleId="af8">
    <w:name w:val="Normal (Web)"/>
    <w:basedOn w:val="a"/>
    <w:unhideWhenUsed/>
    <w:qFormat/>
    <w:pPr>
      <w:spacing w:before="100" w:beforeAutospacing="1" w:after="100" w:afterAutospacing="1"/>
    </w:pPr>
    <w:rPr>
      <w:rFonts w:ascii="Verdana" w:hAnsi="Verdana"/>
      <w:color w:val="525B5F"/>
      <w:sz w:val="17"/>
      <w:szCs w:val="17"/>
      <w:lang w:val="ru-RU" w:eastAsia="ko-KR"/>
    </w:rPr>
  </w:style>
  <w:style w:type="paragraph" w:styleId="34">
    <w:name w:val="Body Text 3"/>
    <w:basedOn w:val="a"/>
    <w:link w:val="35"/>
    <w:pPr>
      <w:spacing w:after="120"/>
    </w:pPr>
    <w:rPr>
      <w:sz w:val="16"/>
      <w:szCs w:val="16"/>
    </w:rPr>
  </w:style>
  <w:style w:type="paragraph" w:styleId="24">
    <w:name w:val="Body Text Indent 2"/>
    <w:basedOn w:val="a"/>
    <w:link w:val="25"/>
    <w:pPr>
      <w:spacing w:after="120" w:line="480" w:lineRule="auto"/>
      <w:ind w:left="283"/>
    </w:pPr>
  </w:style>
  <w:style w:type="paragraph" w:styleId="af9">
    <w:name w:val="Subtitle"/>
    <w:basedOn w:val="a"/>
    <w:link w:val="afa"/>
    <w:qFormat/>
    <w:pPr>
      <w:widowControl w:val="0"/>
      <w:autoSpaceDE w:val="0"/>
      <w:autoSpaceDN w:val="0"/>
      <w:adjustRightInd w:val="0"/>
      <w:spacing w:before="220" w:line="360" w:lineRule="auto"/>
    </w:pPr>
    <w:rPr>
      <w:b/>
      <w:bCs/>
      <w:color w:val="000000"/>
      <w:lang w:val="ru-RU"/>
    </w:rPr>
  </w:style>
  <w:style w:type="paragraph" w:styleId="afb">
    <w:name w:val="Block Text"/>
    <w:basedOn w:val="a"/>
    <w:pPr>
      <w:widowControl w:val="0"/>
      <w:autoSpaceDE w:val="0"/>
      <w:autoSpaceDN w:val="0"/>
      <w:adjustRightInd w:val="0"/>
      <w:spacing w:before="200" w:line="260" w:lineRule="auto"/>
      <w:ind w:left="1960" w:right="1800"/>
      <w:jc w:val="center"/>
    </w:pPr>
    <w:rPr>
      <w:b/>
      <w:bCs/>
      <w:sz w:val="22"/>
      <w:szCs w:val="22"/>
      <w:lang w:val="ru-RU"/>
    </w:rPr>
  </w:style>
  <w:style w:type="table" w:styleId="afc">
    <w:name w:val="Table Grid"/>
    <w:basedOn w:val="a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sz w:val="48"/>
      <w:szCs w:val="20"/>
      <w:lang w:val="en-US"/>
    </w:rPr>
  </w:style>
  <w:style w:type="character" w:customStyle="1" w:styleId="50">
    <w:name w:val="Заголовок 5 Знак"/>
    <w:basedOn w:val="a0"/>
    <w:link w:val="5"/>
    <w:uiPriority w:val="99"/>
    <w:qFormat/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af1">
    <w:name w:val="Основной текст Знак"/>
    <w:basedOn w:val="a0"/>
    <w:link w:val="af0"/>
    <w:uiPriority w:val="1"/>
    <w:qFormat/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character" w:customStyle="1" w:styleId="af">
    <w:name w:val="Верхний колонтитул Знак"/>
    <w:basedOn w:val="a0"/>
    <w:link w:val="ae"/>
    <w:uiPriority w:val="99"/>
    <w:qFormat/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character" w:customStyle="1" w:styleId="af7">
    <w:name w:val="Нижний колонтитул Знак"/>
    <w:basedOn w:val="a0"/>
    <w:link w:val="af6"/>
    <w:uiPriority w:val="99"/>
    <w:qFormat/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character" w:customStyle="1" w:styleId="af5">
    <w:name w:val="Заголовок Знак"/>
    <w:basedOn w:val="a0"/>
    <w:link w:val="af4"/>
    <w:uiPriority w:val="99"/>
    <w:qFormat/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character" w:customStyle="1" w:styleId="ad">
    <w:name w:val="Текст сноски Знак"/>
    <w:basedOn w:val="a0"/>
    <w:link w:val="ac"/>
    <w:semiHidden/>
    <w:qFormat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d">
    <w:name w:val="List Paragraph"/>
    <w:basedOn w:val="a"/>
    <w:link w:val="afe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adjustRightInd w:val="0"/>
    </w:pPr>
    <w:rPr>
      <w:rFonts w:eastAsiaTheme="minorEastAsia"/>
      <w:lang w:val="ru-RU" w:eastAsia="ru-RU"/>
    </w:rPr>
  </w:style>
  <w:style w:type="paragraph" w:customStyle="1" w:styleId="aff">
    <w:name w:val="абз_тек"/>
    <w:basedOn w:val="af0"/>
    <w:qFormat/>
    <w:pPr>
      <w:ind w:firstLine="567"/>
      <w:jc w:val="both"/>
    </w:pPr>
    <w:rPr>
      <w:color w:val="auto"/>
      <w:sz w:val="28"/>
      <w:szCs w:val="28"/>
      <w:lang w:val="ru-RU"/>
    </w:rPr>
  </w:style>
  <w:style w:type="paragraph" w:styleId="aff0">
    <w:name w:val="No Spacing"/>
    <w:uiPriority w:val="1"/>
    <w:qFormat/>
    <w:rPr>
      <w:rFonts w:eastAsiaTheme="minorEastAsia"/>
      <w:sz w:val="22"/>
      <w:szCs w:val="22"/>
    </w:rPr>
  </w:style>
  <w:style w:type="character" w:customStyle="1" w:styleId="30">
    <w:name w:val="Заголовок 3 Знак"/>
    <w:basedOn w:val="a0"/>
    <w:link w:val="3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rPr>
      <w:rFonts w:ascii="Arial" w:eastAsia="Times New Roman" w:hAnsi="Arial" w:cs="Arial"/>
      <w:lang w:val="en-US"/>
    </w:rPr>
  </w:style>
  <w:style w:type="character" w:customStyle="1" w:styleId="22">
    <w:name w:val="Основной текст 2 Знак"/>
    <w:basedOn w:val="a0"/>
    <w:link w:val="21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2">
    <w:name w:val="Основной текст с отступом 3 Знак"/>
    <w:basedOn w:val="a0"/>
    <w:link w:val="31"/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afa">
    <w:name w:val="Подзаголовок Знак"/>
    <w:basedOn w:val="a0"/>
    <w:link w:val="af9"/>
    <w:qFormat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customStyle="1" w:styleId="Heading1Char">
    <w:name w:val="Heading 1 Char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customStyle="1" w:styleId="35">
    <w:name w:val="Основной текст 3 Знак"/>
    <w:basedOn w:val="a0"/>
    <w:link w:val="34"/>
    <w:qFormat/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af3">
    <w:name w:val="Основной текст с отступом Знак"/>
    <w:basedOn w:val="a0"/>
    <w:link w:val="af2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5">
    <w:name w:val="Основной текст с отступом 2 Знак"/>
    <w:basedOn w:val="a0"/>
    <w:link w:val="24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qFormat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a8">
    <w:name w:val="Текст выноски Знак"/>
    <w:basedOn w:val="a0"/>
    <w:link w:val="a7"/>
    <w:qFormat/>
    <w:rPr>
      <w:rFonts w:ascii="Tahoma" w:eastAsia="Times New Roman" w:hAnsi="Tahoma" w:cs="Tahoma"/>
      <w:sz w:val="16"/>
      <w:szCs w:val="16"/>
      <w:lang w:val="en-US"/>
    </w:rPr>
  </w:style>
  <w:style w:type="character" w:customStyle="1" w:styleId="ab">
    <w:name w:val="Схема документа Знак"/>
    <w:basedOn w:val="a0"/>
    <w:link w:val="aa"/>
    <w:semiHidden/>
    <w:qFormat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paragraph" w:customStyle="1" w:styleId="13">
    <w:name w:val="Заголовок оглавления1"/>
    <w:basedOn w:val="1"/>
    <w:next w:val="a"/>
    <w:uiPriority w:val="39"/>
    <w:unhideWhenUsed/>
    <w:qFormat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ru-RU" w:eastAsia="ru-RU"/>
    </w:rPr>
  </w:style>
  <w:style w:type="paragraph" w:customStyle="1" w:styleId="aff1">
    <w:name w:val="Мой"/>
    <w:basedOn w:val="a"/>
    <w:qFormat/>
    <w:pPr>
      <w:ind w:firstLine="720"/>
    </w:pPr>
    <w:rPr>
      <w:rFonts w:eastAsia="Batang"/>
      <w:sz w:val="28"/>
      <w:szCs w:val="20"/>
      <w:lang w:val="ru-RU" w:eastAsia="ru-RU"/>
    </w:rPr>
  </w:style>
  <w:style w:type="paragraph" w:customStyle="1" w:styleId="FR1">
    <w:name w:val="FR1"/>
    <w:qFormat/>
    <w:pPr>
      <w:widowControl w:val="0"/>
      <w:snapToGrid w:val="0"/>
      <w:spacing w:line="256" w:lineRule="auto"/>
      <w:ind w:firstLine="680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style13377606440000000081apple-converted-space">
    <w:name w:val="style_13377606440000000081apple-converted-space"/>
    <w:basedOn w:val="a0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</w:rPr>
  </w:style>
  <w:style w:type="character" w:customStyle="1" w:styleId="hps">
    <w:name w:val="hps"/>
    <w:qFormat/>
  </w:style>
  <w:style w:type="character" w:customStyle="1" w:styleId="12">
    <w:name w:val="Оглавление 1 Знак"/>
    <w:link w:val="11"/>
    <w:uiPriority w:val="39"/>
    <w:qFormat/>
    <w:rPr>
      <w:b/>
      <w:bCs/>
      <w:caps/>
      <w:sz w:val="20"/>
      <w:szCs w:val="20"/>
    </w:rPr>
  </w:style>
  <w:style w:type="character" w:customStyle="1" w:styleId="afe">
    <w:name w:val="Абзац списка Знак"/>
    <w:link w:val="afd"/>
    <w:uiPriority w:val="34"/>
    <w:qFormat/>
    <w:rsid w:val="00163B8F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tkTekst">
    <w:name w:val="_Текст обычный (tkTekst)"/>
    <w:basedOn w:val="a"/>
    <w:rsid w:val="00163B8F"/>
    <w:pPr>
      <w:spacing w:after="60" w:line="276" w:lineRule="auto"/>
      <w:ind w:firstLine="567"/>
      <w:jc w:val="both"/>
    </w:pPr>
    <w:rPr>
      <w:rFonts w:ascii="Arial" w:hAnsi="Arial" w:cs="Arial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29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768C9-26AD-432A-A819-D9E1A14C1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14</Pages>
  <Words>3976</Words>
  <Characters>22664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Шайкенов Барлык</dc:creator>
  <cp:lastModifiedBy>Сагидолда Ерулан</cp:lastModifiedBy>
  <cp:revision>10</cp:revision>
  <cp:lastPrinted>2021-07-21T09:04:00Z</cp:lastPrinted>
  <dcterms:created xsi:type="dcterms:W3CDTF">2024-10-10T13:18:00Z</dcterms:created>
  <dcterms:modified xsi:type="dcterms:W3CDTF">2025-04-27T12:36:00Z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1F6C755B82D0489ABE55612895005130_12</vt:lpwstr>
  </property>
</Properties>
</file>